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BC0" w:rsidRPr="006A2BC0" w:rsidRDefault="006A2BC0" w:rsidP="006A2BC0">
      <w:pPr>
        <w:shd w:val="clear" w:color="auto" w:fill="FFFFFF"/>
        <w:spacing w:after="60" w:line="240" w:lineRule="auto"/>
        <w:jc w:val="center"/>
        <w:outlineLvl w:val="0"/>
        <w:rPr>
          <w:rFonts w:ascii="Garamond" w:eastAsia="Times New Roman" w:hAnsi="Garamond" w:cs="Tahoma"/>
          <w:b/>
          <w:bCs/>
          <w:color w:val="FF0000"/>
          <w:kern w:val="36"/>
          <w:sz w:val="40"/>
          <w:szCs w:val="40"/>
          <w:lang w:eastAsia="it-IT"/>
        </w:rPr>
      </w:pPr>
      <w:r w:rsidRPr="006A2BC0">
        <w:rPr>
          <w:rFonts w:ascii="Garamond" w:eastAsia="Times New Roman" w:hAnsi="Garamond" w:cs="Tahoma"/>
          <w:b/>
          <w:bCs/>
          <w:color w:val="FF0000"/>
          <w:kern w:val="36"/>
          <w:sz w:val="40"/>
          <w:szCs w:val="40"/>
          <w:lang w:eastAsia="it-IT"/>
        </w:rPr>
        <w:t>Nuove Domande di iscrizione stagione venatoria 2022/2023</w:t>
      </w:r>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sidRPr="006A2BC0">
        <w:rPr>
          <w:rFonts w:ascii="Garamond" w:eastAsia="Times New Roman" w:hAnsi="Garamond" w:cs="Lucida Sans Unicode"/>
          <w:color w:val="444444"/>
          <w:sz w:val="24"/>
          <w:szCs w:val="24"/>
          <w:lang w:eastAsia="it-IT"/>
        </w:rPr>
        <w:t>Le domande di iscrizione all'ATC, per la prossima stagione venatoria 202</w:t>
      </w:r>
      <w:r>
        <w:rPr>
          <w:rFonts w:ascii="Garamond" w:eastAsia="Times New Roman" w:hAnsi="Garamond" w:cs="Lucida Sans Unicode"/>
          <w:color w:val="444444"/>
          <w:sz w:val="24"/>
          <w:szCs w:val="24"/>
          <w:lang w:eastAsia="it-IT"/>
        </w:rPr>
        <w:t>2</w:t>
      </w:r>
      <w:r w:rsidRPr="006A2BC0">
        <w:rPr>
          <w:rFonts w:ascii="Garamond" w:eastAsia="Times New Roman" w:hAnsi="Garamond" w:cs="Lucida Sans Unicode"/>
          <w:color w:val="444444"/>
          <w:sz w:val="24"/>
          <w:szCs w:val="24"/>
          <w:lang w:eastAsia="it-IT"/>
        </w:rPr>
        <w:t>/202</w:t>
      </w:r>
      <w:r>
        <w:rPr>
          <w:rFonts w:ascii="Garamond" w:eastAsia="Times New Roman" w:hAnsi="Garamond" w:cs="Lucida Sans Unicode"/>
          <w:color w:val="444444"/>
          <w:sz w:val="24"/>
          <w:szCs w:val="24"/>
          <w:lang w:eastAsia="it-IT"/>
        </w:rPr>
        <w:t>3</w:t>
      </w:r>
      <w:r w:rsidRPr="006A2BC0">
        <w:rPr>
          <w:rFonts w:ascii="Garamond" w:eastAsia="Times New Roman" w:hAnsi="Garamond" w:cs="Lucida Sans Unicode"/>
          <w:color w:val="444444"/>
          <w:sz w:val="24"/>
          <w:szCs w:val="24"/>
          <w:lang w:eastAsia="it-IT"/>
        </w:rPr>
        <w:t>, devono essere presentate, perentoriamente, nel periodo </w:t>
      </w:r>
      <w:r w:rsidRPr="006A2BC0">
        <w:rPr>
          <w:rFonts w:ascii="Garamond" w:eastAsia="Times New Roman" w:hAnsi="Garamond" w:cs="Lucida Sans Unicode"/>
          <w:b/>
          <w:bCs/>
          <w:color w:val="FF0000"/>
          <w:sz w:val="24"/>
          <w:szCs w:val="24"/>
          <w:lang w:eastAsia="it-IT"/>
        </w:rPr>
        <w:t>1 febbraio - 28 febbraio 2022</w:t>
      </w:r>
      <w:r w:rsidRPr="006A2BC0">
        <w:rPr>
          <w:rFonts w:ascii="Garamond" w:eastAsia="Times New Roman" w:hAnsi="Garamond" w:cs="Lucida Sans Unicode"/>
          <w:color w:val="FF0000"/>
          <w:sz w:val="24"/>
          <w:szCs w:val="24"/>
          <w:lang w:eastAsia="it-IT"/>
        </w:rPr>
        <w:t> </w:t>
      </w:r>
      <w:r w:rsidRPr="006A2BC0">
        <w:rPr>
          <w:rFonts w:ascii="Garamond" w:eastAsia="Times New Roman" w:hAnsi="Garamond" w:cs="Lucida Sans Unicode"/>
          <w:color w:val="444444"/>
          <w:sz w:val="24"/>
          <w:szCs w:val="24"/>
          <w:lang w:eastAsia="it-IT"/>
        </w:rPr>
        <w:t>utilizzando i moduli telematici presenti accanto la voce </w:t>
      </w:r>
      <w:r w:rsidRPr="006A2BC0">
        <w:rPr>
          <w:rFonts w:ascii="Garamond" w:eastAsia="Times New Roman" w:hAnsi="Garamond" w:cs="Lucida Sans Unicode"/>
          <w:b/>
          <w:bCs/>
          <w:color w:val="444444"/>
          <w:sz w:val="24"/>
          <w:szCs w:val="24"/>
          <w:lang w:eastAsia="it-IT"/>
        </w:rPr>
        <w:t>"Modelli Compilazione Domanda"</w:t>
      </w:r>
      <w:r w:rsidRPr="006A2BC0">
        <w:rPr>
          <w:rFonts w:ascii="Garamond" w:eastAsia="Times New Roman" w:hAnsi="Garamond" w:cs="Lucida Sans Unicode"/>
          <w:color w:val="444444"/>
          <w:sz w:val="24"/>
          <w:szCs w:val="24"/>
          <w:lang w:eastAsia="it-IT"/>
        </w:rPr>
        <w:t>.</w:t>
      </w:r>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sidRPr="006A2BC0">
        <w:rPr>
          <w:rFonts w:ascii="Garamond" w:eastAsia="Times New Roman" w:hAnsi="Garamond" w:cs="Lucida Sans Unicode"/>
          <w:b/>
          <w:bCs/>
          <w:color w:val="444444"/>
          <w:sz w:val="24"/>
          <w:szCs w:val="24"/>
          <w:lang w:eastAsia="it-IT"/>
        </w:rPr>
        <w:t xml:space="preserve">Per tutti i richiedenti, la domanda deve essere compilata in ogni sua parte, stampata utilizzando l'apposita funzione di stampa, quindi sottoscritta recapitata mediante raccomandata semplice e/o inoltrata in modalità telematica (Posta Certificata) agli uffici dell'ATC; E' necessario quindi, compilare la domanda tramite la procedura opportuna (link a destra), inoltrarla, stamparla, firmarla e inviarla all'ATC con </w:t>
      </w:r>
      <w:r w:rsidR="00DA4143">
        <w:rPr>
          <w:rFonts w:ascii="Garamond" w:eastAsia="Times New Roman" w:hAnsi="Garamond" w:cs="Lucida Sans Unicode"/>
          <w:b/>
          <w:bCs/>
          <w:color w:val="444444"/>
          <w:sz w:val="24"/>
          <w:szCs w:val="24"/>
          <w:lang w:eastAsia="it-IT"/>
        </w:rPr>
        <w:t xml:space="preserve">la relativa </w:t>
      </w:r>
      <w:r w:rsidRPr="006A2BC0">
        <w:rPr>
          <w:rFonts w:ascii="Garamond" w:eastAsia="Times New Roman" w:hAnsi="Garamond" w:cs="Lucida Sans Unicode"/>
          <w:b/>
          <w:bCs/>
          <w:color w:val="444444"/>
          <w:sz w:val="24"/>
          <w:szCs w:val="24"/>
          <w:lang w:eastAsia="it-IT"/>
        </w:rPr>
        <w:t>documentazione ( Nel caso di invio mediante Posta Certificata è necessario scansionare ed inviare la domanda firmata, con accluso documento di riconoscimento e copia del porto di fucile). Saranno valide solo le domande regolarmente sottoscritte e recapitate all'ATC, accompagnate da una </w:t>
      </w:r>
      <w:r w:rsidRPr="006A2BC0">
        <w:rPr>
          <w:rFonts w:ascii="Garamond" w:eastAsia="Times New Roman" w:hAnsi="Garamond" w:cs="Lucida Sans Unicode"/>
          <w:b/>
          <w:bCs/>
          <w:color w:val="444444"/>
          <w:sz w:val="24"/>
          <w:szCs w:val="24"/>
          <w:u w:val="single"/>
          <w:lang w:eastAsia="it-IT"/>
        </w:rPr>
        <w:t>fotocopia del porto di fucile</w:t>
      </w:r>
      <w:r w:rsidRPr="006A2BC0">
        <w:rPr>
          <w:rFonts w:ascii="Garamond" w:eastAsia="Times New Roman" w:hAnsi="Garamond" w:cs="Lucida Sans Unicode"/>
          <w:b/>
          <w:bCs/>
          <w:color w:val="444444"/>
          <w:sz w:val="24"/>
          <w:szCs w:val="24"/>
          <w:lang w:eastAsia="it-IT"/>
        </w:rPr>
        <w:t> in corso di validità.</w:t>
      </w:r>
      <w:r w:rsidR="00DA4143">
        <w:rPr>
          <w:rFonts w:ascii="Garamond" w:eastAsia="Times New Roman" w:hAnsi="Garamond" w:cs="Lucida Sans Unicode"/>
          <w:b/>
          <w:bCs/>
          <w:color w:val="444444"/>
          <w:sz w:val="24"/>
          <w:szCs w:val="24"/>
          <w:lang w:eastAsia="it-IT"/>
        </w:rPr>
        <w:t xml:space="preserve"> </w:t>
      </w:r>
      <w:r w:rsidRPr="006A2BC0">
        <w:rPr>
          <w:rFonts w:ascii="Garamond" w:eastAsia="Times New Roman" w:hAnsi="Garamond" w:cs="Lucida Sans Unicode"/>
          <w:b/>
          <w:bCs/>
          <w:color w:val="444444"/>
          <w:sz w:val="24"/>
          <w:szCs w:val="24"/>
          <w:lang w:eastAsia="it-IT"/>
        </w:rPr>
        <w:t xml:space="preserve">Nel caso non si </w:t>
      </w:r>
      <w:r w:rsidR="00DA4143">
        <w:rPr>
          <w:rFonts w:ascii="Garamond" w:eastAsia="Times New Roman" w:hAnsi="Garamond" w:cs="Lucida Sans Unicode"/>
          <w:b/>
          <w:bCs/>
          <w:color w:val="444444"/>
          <w:sz w:val="24"/>
          <w:szCs w:val="24"/>
          <w:lang w:eastAsia="it-IT"/>
        </w:rPr>
        <w:t xml:space="preserve">fosse </w:t>
      </w:r>
      <w:r w:rsidRPr="006A2BC0">
        <w:rPr>
          <w:rFonts w:ascii="Garamond" w:eastAsia="Times New Roman" w:hAnsi="Garamond" w:cs="Lucida Sans Unicode"/>
          <w:b/>
          <w:bCs/>
          <w:color w:val="444444"/>
          <w:sz w:val="24"/>
          <w:szCs w:val="24"/>
          <w:lang w:eastAsia="it-IT"/>
        </w:rPr>
        <w:t>in possesso del porto di fucile è necessario allegare la documentazione attestante la richiesta/rinnovo del rilascio del</w:t>
      </w:r>
      <w:r w:rsidR="00DA4143">
        <w:rPr>
          <w:rFonts w:ascii="Garamond" w:eastAsia="Times New Roman" w:hAnsi="Garamond" w:cs="Lucida Sans Unicode"/>
          <w:b/>
          <w:bCs/>
          <w:color w:val="444444"/>
          <w:sz w:val="24"/>
          <w:szCs w:val="24"/>
          <w:lang w:eastAsia="it-IT"/>
        </w:rPr>
        <w:t>lo stesso</w:t>
      </w:r>
      <w:r w:rsidRPr="006A2BC0">
        <w:rPr>
          <w:rFonts w:ascii="Garamond" w:eastAsia="Times New Roman" w:hAnsi="Garamond" w:cs="Lucida Sans Unicode"/>
          <w:b/>
          <w:bCs/>
          <w:color w:val="444444"/>
          <w:sz w:val="24"/>
          <w:szCs w:val="24"/>
          <w:lang w:eastAsia="it-IT"/>
        </w:rPr>
        <w:t>.</w:t>
      </w:r>
      <w:r w:rsidR="00DA4143">
        <w:rPr>
          <w:rFonts w:ascii="Garamond" w:eastAsia="Times New Roman" w:hAnsi="Garamond" w:cs="Lucida Sans Unicode"/>
          <w:b/>
          <w:bCs/>
          <w:color w:val="444444"/>
          <w:sz w:val="24"/>
          <w:szCs w:val="24"/>
          <w:lang w:eastAsia="it-IT"/>
        </w:rPr>
        <w:t xml:space="preserve"> </w:t>
      </w:r>
      <w:r w:rsidRPr="006A2BC0">
        <w:rPr>
          <w:rFonts w:ascii="Garamond" w:eastAsia="Times New Roman" w:hAnsi="Garamond" w:cs="Lucida Sans Unicode"/>
          <w:b/>
          <w:bCs/>
          <w:color w:val="444444"/>
          <w:sz w:val="24"/>
          <w:szCs w:val="24"/>
          <w:lang w:eastAsia="it-IT"/>
        </w:rPr>
        <w:t>Nel caso di primo rilascio e/o rinnovo del Porto di Fucile è necessario allegare alla domanda, la copia di un documento di riconoscimento in corso di validità.</w:t>
      </w:r>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sidRPr="006A2BC0">
        <w:rPr>
          <w:rFonts w:ascii="Garamond" w:eastAsia="Times New Roman" w:hAnsi="Garamond" w:cs="Lucida Sans Unicode"/>
          <w:color w:val="444444"/>
          <w:sz w:val="24"/>
          <w:szCs w:val="24"/>
          <w:lang w:eastAsia="it-IT"/>
        </w:rPr>
        <w:t>La compilazione incompleta sarà motivo di esclusione dalla graduatoria di accesso. I cacciatori residenti in Basilicata che si iscrivono per la prima volta all'ATC o hanno cambiato la residenza devono allegare</w:t>
      </w:r>
      <w:r w:rsidR="00DA4143">
        <w:rPr>
          <w:rFonts w:ascii="Garamond" w:eastAsia="Times New Roman" w:hAnsi="Garamond" w:cs="Lucida Sans Unicode"/>
          <w:color w:val="444444"/>
          <w:sz w:val="24"/>
          <w:szCs w:val="24"/>
          <w:lang w:eastAsia="it-IT"/>
        </w:rPr>
        <w:t>,</w:t>
      </w:r>
      <w:r w:rsidRPr="006A2BC0">
        <w:rPr>
          <w:rFonts w:ascii="Garamond" w:eastAsia="Times New Roman" w:hAnsi="Garamond" w:cs="Lucida Sans Unicode"/>
          <w:color w:val="444444"/>
          <w:sz w:val="24"/>
          <w:szCs w:val="24"/>
          <w:lang w:eastAsia="it-IT"/>
        </w:rPr>
        <w:t xml:space="preserve"> alla domanda</w:t>
      </w:r>
      <w:r w:rsidR="00DA4143">
        <w:rPr>
          <w:rFonts w:ascii="Garamond" w:eastAsia="Times New Roman" w:hAnsi="Garamond" w:cs="Lucida Sans Unicode"/>
          <w:color w:val="444444"/>
          <w:sz w:val="24"/>
          <w:szCs w:val="24"/>
          <w:lang w:eastAsia="it-IT"/>
        </w:rPr>
        <w:t>,</w:t>
      </w:r>
      <w:r w:rsidRPr="006A2BC0">
        <w:rPr>
          <w:rFonts w:ascii="Garamond" w:eastAsia="Times New Roman" w:hAnsi="Garamond" w:cs="Lucida Sans Unicode"/>
          <w:color w:val="444444"/>
          <w:sz w:val="24"/>
          <w:szCs w:val="24"/>
          <w:lang w:eastAsia="it-IT"/>
        </w:rPr>
        <w:t xml:space="preserve"> il certificato di residenza in carta semplice anche mediante autocertificazione.</w:t>
      </w:r>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sidRPr="006A2BC0">
        <w:rPr>
          <w:rFonts w:ascii="Garamond" w:eastAsia="Times New Roman" w:hAnsi="Garamond" w:cs="Lucida Sans Unicode"/>
          <w:color w:val="444444"/>
          <w:sz w:val="24"/>
          <w:szCs w:val="24"/>
          <w:lang w:eastAsia="it-IT"/>
        </w:rPr>
        <w:t xml:space="preserve">Anche per la prossima stagione venatoria, la compilazione della domanda per via telematica è così </w:t>
      </w:r>
      <w:proofErr w:type="gramStart"/>
      <w:r w:rsidRPr="006A2BC0">
        <w:rPr>
          <w:rFonts w:ascii="Garamond" w:eastAsia="Times New Roman" w:hAnsi="Garamond" w:cs="Lucida Sans Unicode"/>
          <w:color w:val="444444"/>
          <w:sz w:val="24"/>
          <w:szCs w:val="24"/>
          <w:lang w:eastAsia="it-IT"/>
        </w:rPr>
        <w:t>articolata :</w:t>
      </w:r>
      <w:proofErr w:type="gramEnd"/>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sidRPr="006A2BC0">
        <w:rPr>
          <w:rFonts w:ascii="Garamond" w:eastAsia="Times New Roman" w:hAnsi="Garamond" w:cs="Lucida Sans Unicode"/>
          <w:color w:val="444444"/>
          <w:sz w:val="24"/>
          <w:szCs w:val="24"/>
          <w:lang w:eastAsia="it-IT"/>
        </w:rPr>
        <w:t>a) </w:t>
      </w:r>
      <w:r w:rsidRPr="006A2BC0">
        <w:rPr>
          <w:rFonts w:ascii="Garamond" w:eastAsia="Times New Roman" w:hAnsi="Garamond" w:cs="Lucida Sans Unicode"/>
          <w:b/>
          <w:bCs/>
          <w:color w:val="444444"/>
          <w:sz w:val="24"/>
          <w:szCs w:val="24"/>
          <w:lang w:eastAsia="it-IT"/>
        </w:rPr>
        <w:t>Tutti coloro che hanno presentato domanda lo scorso anno:</w:t>
      </w:r>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proofErr w:type="gramStart"/>
      <w:r w:rsidRPr="006A2BC0">
        <w:rPr>
          <w:rFonts w:ascii="Garamond" w:eastAsia="Times New Roman" w:hAnsi="Garamond" w:cs="Lucida Sans Unicode"/>
          <w:color w:val="444444"/>
          <w:sz w:val="24"/>
          <w:szCs w:val="24"/>
          <w:lang w:eastAsia="it-IT"/>
        </w:rPr>
        <w:t>possono</w:t>
      </w:r>
      <w:proofErr w:type="gramEnd"/>
      <w:r w:rsidRPr="006A2BC0">
        <w:rPr>
          <w:rFonts w:ascii="Garamond" w:eastAsia="Times New Roman" w:hAnsi="Garamond" w:cs="Lucida Sans Unicode"/>
          <w:color w:val="444444"/>
          <w:sz w:val="24"/>
          <w:szCs w:val="24"/>
          <w:lang w:eastAsia="it-IT"/>
        </w:rPr>
        <w:t xml:space="preserve"> rinnovare la domanda dell'anno precedente semplicemente aggiornando i dati della domanda precedente attraverso la funzione </w:t>
      </w:r>
      <w:r w:rsidRPr="006A2BC0">
        <w:rPr>
          <w:rFonts w:ascii="Garamond" w:eastAsia="Times New Roman" w:hAnsi="Garamond" w:cs="Lucida Sans Unicode"/>
          <w:b/>
          <w:bCs/>
          <w:color w:val="444444"/>
          <w:sz w:val="24"/>
          <w:szCs w:val="24"/>
          <w:lang w:eastAsia="it-IT"/>
        </w:rPr>
        <w:t>"Rinnovo domanda"</w:t>
      </w:r>
      <w:r w:rsidRPr="006A2BC0">
        <w:rPr>
          <w:rFonts w:ascii="Garamond" w:eastAsia="Times New Roman" w:hAnsi="Garamond" w:cs="Lucida Sans Unicode"/>
          <w:color w:val="444444"/>
          <w:sz w:val="24"/>
          <w:szCs w:val="24"/>
          <w:lang w:eastAsia="it-IT"/>
        </w:rPr>
        <w:t> disponibile dopo aver selezionato la tipologia Residente /</w:t>
      </w:r>
      <w:r w:rsidR="00DA4143">
        <w:rPr>
          <w:rFonts w:ascii="Garamond" w:eastAsia="Times New Roman" w:hAnsi="Garamond" w:cs="Lucida Sans Unicode"/>
          <w:color w:val="444444"/>
          <w:sz w:val="24"/>
          <w:szCs w:val="24"/>
          <w:lang w:eastAsia="it-IT"/>
        </w:rPr>
        <w:t xml:space="preserve"> Non Residente. Alla fine dell’</w:t>
      </w:r>
      <w:r w:rsidRPr="006A2BC0">
        <w:rPr>
          <w:rFonts w:ascii="Garamond" w:eastAsia="Times New Roman" w:hAnsi="Garamond" w:cs="Lucida Sans Unicode"/>
          <w:color w:val="444444"/>
          <w:sz w:val="24"/>
          <w:szCs w:val="24"/>
          <w:lang w:eastAsia="it-IT"/>
        </w:rPr>
        <w:t>operazione</w:t>
      </w:r>
      <w:r>
        <w:rPr>
          <w:rFonts w:ascii="Garamond" w:eastAsia="Times New Roman" w:hAnsi="Garamond" w:cs="Lucida Sans Unicode"/>
          <w:color w:val="444444"/>
          <w:sz w:val="24"/>
          <w:szCs w:val="24"/>
          <w:lang w:eastAsia="it-IT"/>
        </w:rPr>
        <w:t>,</w:t>
      </w:r>
      <w:r w:rsidRPr="006A2BC0">
        <w:rPr>
          <w:rFonts w:ascii="Garamond" w:eastAsia="Times New Roman" w:hAnsi="Garamond" w:cs="Lucida Sans Unicode"/>
          <w:color w:val="444444"/>
          <w:sz w:val="24"/>
          <w:szCs w:val="24"/>
          <w:lang w:eastAsia="it-IT"/>
        </w:rPr>
        <w:t xml:space="preserve"> il sistema</w:t>
      </w:r>
      <w:r>
        <w:rPr>
          <w:rFonts w:ascii="Garamond" w:eastAsia="Times New Roman" w:hAnsi="Garamond" w:cs="Lucida Sans Unicode"/>
          <w:color w:val="444444"/>
          <w:sz w:val="24"/>
          <w:szCs w:val="24"/>
          <w:lang w:eastAsia="it-IT"/>
        </w:rPr>
        <w:t>,</w:t>
      </w:r>
      <w:r w:rsidRPr="006A2BC0">
        <w:rPr>
          <w:rFonts w:ascii="Garamond" w:eastAsia="Times New Roman" w:hAnsi="Garamond" w:cs="Lucida Sans Unicode"/>
          <w:color w:val="444444"/>
          <w:sz w:val="24"/>
          <w:szCs w:val="24"/>
          <w:lang w:eastAsia="it-IT"/>
        </w:rPr>
        <w:t xml:space="preserve"> permetterà la stampa della domanda da sottoscrivere e</w:t>
      </w:r>
      <w:r w:rsidR="00DA4143">
        <w:rPr>
          <w:rFonts w:ascii="Garamond" w:eastAsia="Times New Roman" w:hAnsi="Garamond" w:cs="Lucida Sans Unicode"/>
          <w:color w:val="444444"/>
          <w:sz w:val="24"/>
          <w:szCs w:val="24"/>
          <w:lang w:eastAsia="it-IT"/>
        </w:rPr>
        <w:t>,</w:t>
      </w:r>
      <w:r w:rsidRPr="006A2BC0">
        <w:rPr>
          <w:rFonts w:ascii="Garamond" w:eastAsia="Times New Roman" w:hAnsi="Garamond" w:cs="Lucida Sans Unicode"/>
          <w:color w:val="444444"/>
          <w:sz w:val="24"/>
          <w:szCs w:val="24"/>
          <w:lang w:eastAsia="it-IT"/>
        </w:rPr>
        <w:t xml:space="preserve"> poi</w:t>
      </w:r>
      <w:r w:rsidR="00DA4143">
        <w:rPr>
          <w:rFonts w:ascii="Garamond" w:eastAsia="Times New Roman" w:hAnsi="Garamond" w:cs="Lucida Sans Unicode"/>
          <w:color w:val="444444"/>
          <w:sz w:val="24"/>
          <w:szCs w:val="24"/>
          <w:lang w:eastAsia="it-IT"/>
        </w:rPr>
        <w:t>,</w:t>
      </w:r>
      <w:r w:rsidRPr="006A2BC0">
        <w:rPr>
          <w:rFonts w:ascii="Garamond" w:eastAsia="Times New Roman" w:hAnsi="Garamond" w:cs="Lucida Sans Unicode"/>
          <w:color w:val="444444"/>
          <w:sz w:val="24"/>
          <w:szCs w:val="24"/>
          <w:lang w:eastAsia="it-IT"/>
        </w:rPr>
        <w:t xml:space="preserve"> inviare mediante raccomandata semplice agli uffici dell'ATC unitamente a una fotocopia firmata di un documento di riconoscimento in corso di validità. Per utilizzare questa modalità occorre usare il proprio </w:t>
      </w:r>
      <w:r w:rsidRPr="006A2BC0">
        <w:rPr>
          <w:rFonts w:ascii="Garamond" w:eastAsia="Times New Roman" w:hAnsi="Garamond" w:cs="Lucida Sans Unicode"/>
          <w:b/>
          <w:bCs/>
          <w:color w:val="444444"/>
          <w:sz w:val="24"/>
          <w:szCs w:val="24"/>
          <w:lang w:eastAsia="it-IT"/>
        </w:rPr>
        <w:t>codice fiscale</w:t>
      </w:r>
      <w:r w:rsidRPr="006A2BC0">
        <w:rPr>
          <w:rFonts w:ascii="Garamond" w:eastAsia="Times New Roman" w:hAnsi="Garamond" w:cs="Lucida Sans Unicode"/>
          <w:color w:val="444444"/>
          <w:sz w:val="24"/>
          <w:szCs w:val="24"/>
          <w:lang w:eastAsia="it-IT"/>
        </w:rPr>
        <w:t> ed il numero del </w:t>
      </w:r>
      <w:r w:rsidRPr="006A2BC0">
        <w:rPr>
          <w:rFonts w:ascii="Garamond" w:eastAsia="Times New Roman" w:hAnsi="Garamond" w:cs="Lucida Sans Unicode"/>
          <w:b/>
          <w:bCs/>
          <w:color w:val="444444"/>
          <w:sz w:val="24"/>
          <w:szCs w:val="24"/>
          <w:lang w:eastAsia="it-IT"/>
        </w:rPr>
        <w:t>tesserino di caccia</w:t>
      </w:r>
      <w:r w:rsidRPr="006A2BC0">
        <w:rPr>
          <w:rFonts w:ascii="Garamond" w:eastAsia="Times New Roman" w:hAnsi="Garamond" w:cs="Lucida Sans Unicode"/>
          <w:color w:val="444444"/>
          <w:sz w:val="24"/>
          <w:szCs w:val="24"/>
          <w:lang w:eastAsia="it-IT"/>
        </w:rPr>
        <w:t xml:space="preserve"> rilasciato dall'ATC nel corso della precedente stagione venatoria. Le </w:t>
      </w:r>
      <w:r>
        <w:rPr>
          <w:rFonts w:ascii="Garamond" w:eastAsia="Times New Roman" w:hAnsi="Garamond" w:cs="Lucida Sans Unicode"/>
          <w:color w:val="444444"/>
          <w:sz w:val="24"/>
          <w:szCs w:val="24"/>
          <w:lang w:eastAsia="it-IT"/>
        </w:rPr>
        <w:t>A</w:t>
      </w:r>
      <w:r w:rsidRPr="006A2BC0">
        <w:rPr>
          <w:rFonts w:ascii="Garamond" w:eastAsia="Times New Roman" w:hAnsi="Garamond" w:cs="Lucida Sans Unicode"/>
          <w:color w:val="444444"/>
          <w:sz w:val="24"/>
          <w:szCs w:val="24"/>
          <w:lang w:eastAsia="it-IT"/>
        </w:rPr>
        <w:t>ssociazioni potranno accedere a questa modalità, utilizzando la password usata lo scorso anno, nel caso l'abbiano smarrita possono contattare l'ATC2.</w:t>
      </w:r>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sidRPr="006A2BC0">
        <w:rPr>
          <w:rFonts w:ascii="Garamond" w:eastAsia="Times New Roman" w:hAnsi="Garamond" w:cs="Lucida Sans Unicode"/>
          <w:color w:val="444444"/>
          <w:sz w:val="24"/>
          <w:szCs w:val="24"/>
          <w:lang w:eastAsia="it-IT"/>
        </w:rPr>
        <w:t>b) </w:t>
      </w:r>
      <w:r w:rsidRPr="006A2BC0">
        <w:rPr>
          <w:rFonts w:ascii="Garamond" w:eastAsia="Times New Roman" w:hAnsi="Garamond" w:cs="Lucida Sans Unicode"/>
          <w:b/>
          <w:bCs/>
          <w:color w:val="444444"/>
          <w:sz w:val="24"/>
          <w:szCs w:val="24"/>
          <w:lang w:eastAsia="it-IT"/>
        </w:rPr>
        <w:t>Per tutti coloro che non hanno presentato domanda lo scorso anno:</w:t>
      </w:r>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proofErr w:type="gramStart"/>
      <w:r w:rsidRPr="006A2BC0">
        <w:rPr>
          <w:rFonts w:ascii="Garamond" w:eastAsia="Times New Roman" w:hAnsi="Garamond" w:cs="Lucida Sans Unicode"/>
          <w:color w:val="444444"/>
          <w:sz w:val="24"/>
          <w:szCs w:val="24"/>
          <w:lang w:eastAsia="it-IT"/>
        </w:rPr>
        <w:t>l'utente</w:t>
      </w:r>
      <w:proofErr w:type="gramEnd"/>
      <w:r w:rsidRPr="006A2BC0">
        <w:rPr>
          <w:rFonts w:ascii="Garamond" w:eastAsia="Times New Roman" w:hAnsi="Garamond" w:cs="Lucida Sans Unicode"/>
          <w:color w:val="444444"/>
          <w:sz w:val="24"/>
          <w:szCs w:val="24"/>
          <w:lang w:eastAsia="it-IT"/>
        </w:rPr>
        <w:t xml:space="preserve"> in modo autonomo compila la domanda utilizzando i modelli web disponibili dai link Compilazione Domanda </w:t>
      </w:r>
      <w:r>
        <w:rPr>
          <w:rFonts w:ascii="Garamond" w:eastAsia="Times New Roman" w:hAnsi="Garamond" w:cs="Lucida Sans Unicode"/>
          <w:color w:val="444444"/>
          <w:sz w:val="24"/>
          <w:szCs w:val="24"/>
          <w:lang w:eastAsia="it-IT"/>
        </w:rPr>
        <w:t>(che si trova affianco alla presente comunicazione)</w:t>
      </w:r>
      <w:r w:rsidRPr="006A2BC0">
        <w:rPr>
          <w:rFonts w:ascii="Garamond" w:eastAsia="Times New Roman" w:hAnsi="Garamond" w:cs="Lucida Sans Unicode"/>
          <w:color w:val="444444"/>
          <w:sz w:val="24"/>
          <w:szCs w:val="24"/>
          <w:lang w:eastAsia="it-IT"/>
        </w:rPr>
        <w:t>. Sono disponibili il </w:t>
      </w:r>
      <w:r w:rsidRPr="006A2BC0">
        <w:rPr>
          <w:rFonts w:ascii="Garamond" w:eastAsia="Times New Roman" w:hAnsi="Garamond" w:cs="Lucida Sans Unicode"/>
          <w:b/>
          <w:bCs/>
          <w:color w:val="444444"/>
          <w:sz w:val="24"/>
          <w:szCs w:val="24"/>
          <w:lang w:eastAsia="it-IT"/>
        </w:rPr>
        <w:t>modello di domanda singola per residenti e non</w:t>
      </w:r>
      <w:r>
        <w:rPr>
          <w:rFonts w:ascii="Garamond" w:eastAsia="Times New Roman" w:hAnsi="Garamond" w:cs="Lucida Sans Unicode"/>
          <w:b/>
          <w:bCs/>
          <w:color w:val="444444"/>
          <w:sz w:val="24"/>
          <w:szCs w:val="24"/>
          <w:lang w:eastAsia="it-IT"/>
        </w:rPr>
        <w:t xml:space="preserve"> in Basilicata</w:t>
      </w:r>
      <w:r w:rsidRPr="006A2BC0">
        <w:rPr>
          <w:rFonts w:ascii="Garamond" w:eastAsia="Times New Roman" w:hAnsi="Garamond" w:cs="Lucida Sans Unicode"/>
          <w:color w:val="444444"/>
          <w:sz w:val="24"/>
          <w:szCs w:val="24"/>
          <w:lang w:eastAsia="it-IT"/>
        </w:rPr>
        <w:t>, ed il </w:t>
      </w:r>
      <w:r w:rsidRPr="006A2BC0">
        <w:rPr>
          <w:rFonts w:ascii="Garamond" w:eastAsia="Times New Roman" w:hAnsi="Garamond" w:cs="Lucida Sans Unicode"/>
          <w:b/>
          <w:bCs/>
          <w:color w:val="444444"/>
          <w:sz w:val="24"/>
          <w:szCs w:val="24"/>
          <w:lang w:eastAsia="it-IT"/>
        </w:rPr>
        <w:t>modello</w:t>
      </w:r>
      <w:r>
        <w:rPr>
          <w:rFonts w:ascii="Garamond" w:eastAsia="Times New Roman" w:hAnsi="Garamond" w:cs="Lucida Sans Unicode"/>
          <w:b/>
          <w:bCs/>
          <w:color w:val="444444"/>
          <w:sz w:val="24"/>
          <w:szCs w:val="24"/>
          <w:lang w:eastAsia="it-IT"/>
        </w:rPr>
        <w:t>,</w:t>
      </w:r>
      <w:r w:rsidRPr="006A2BC0">
        <w:rPr>
          <w:rFonts w:ascii="Garamond" w:eastAsia="Times New Roman" w:hAnsi="Garamond" w:cs="Lucida Sans Unicode"/>
          <w:b/>
          <w:bCs/>
          <w:color w:val="444444"/>
          <w:sz w:val="24"/>
          <w:szCs w:val="24"/>
          <w:lang w:eastAsia="it-IT"/>
        </w:rPr>
        <w:t xml:space="preserve"> valido solamente quale riepilogo delle domande di ammissione per i Presidenti dei circoli comunali delle Associazioni Venatorie residenti in Basilicata.</w:t>
      </w:r>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sidRPr="006A2BC0">
        <w:rPr>
          <w:rFonts w:ascii="Garamond" w:eastAsia="Times New Roman" w:hAnsi="Garamond" w:cs="Lucida Sans Unicode"/>
          <w:b/>
          <w:bCs/>
          <w:color w:val="444444"/>
          <w:sz w:val="24"/>
          <w:szCs w:val="24"/>
          <w:lang w:eastAsia="it-IT"/>
        </w:rPr>
        <w:t>I Presidenti dei circoli residenti</w:t>
      </w:r>
      <w:r>
        <w:rPr>
          <w:rFonts w:ascii="Garamond" w:eastAsia="Times New Roman" w:hAnsi="Garamond" w:cs="Lucida Sans Unicode"/>
          <w:b/>
          <w:bCs/>
          <w:color w:val="444444"/>
          <w:sz w:val="24"/>
          <w:szCs w:val="24"/>
          <w:lang w:eastAsia="it-IT"/>
        </w:rPr>
        <w:t xml:space="preserve"> in Basilicata</w:t>
      </w:r>
      <w:r w:rsidRPr="006A2BC0">
        <w:rPr>
          <w:rFonts w:ascii="Garamond" w:eastAsia="Times New Roman" w:hAnsi="Garamond" w:cs="Lucida Sans Unicode"/>
          <w:b/>
          <w:bCs/>
          <w:color w:val="444444"/>
          <w:sz w:val="24"/>
          <w:szCs w:val="24"/>
          <w:lang w:eastAsia="it-IT"/>
        </w:rPr>
        <w:t>, compilando l'elenco dei propri iscritti, potranno stampare le domande singole già compilate dal sistema, riferit</w:t>
      </w:r>
      <w:r>
        <w:rPr>
          <w:rFonts w:ascii="Garamond" w:eastAsia="Times New Roman" w:hAnsi="Garamond" w:cs="Lucida Sans Unicode"/>
          <w:b/>
          <w:bCs/>
          <w:color w:val="444444"/>
          <w:sz w:val="24"/>
          <w:szCs w:val="24"/>
          <w:lang w:eastAsia="it-IT"/>
        </w:rPr>
        <w:t>e</w:t>
      </w:r>
      <w:r w:rsidRPr="006A2BC0">
        <w:rPr>
          <w:rFonts w:ascii="Garamond" w:eastAsia="Times New Roman" w:hAnsi="Garamond" w:cs="Lucida Sans Unicode"/>
          <w:b/>
          <w:bCs/>
          <w:color w:val="444444"/>
          <w:sz w:val="24"/>
          <w:szCs w:val="24"/>
          <w:lang w:eastAsia="it-IT"/>
        </w:rPr>
        <w:t xml:space="preserve"> ai propri iscritti dell'anno precedente. Per i nuovi iscritti o per quelli che non intendessero rinnovare</w:t>
      </w:r>
      <w:r>
        <w:rPr>
          <w:rFonts w:ascii="Garamond" w:eastAsia="Times New Roman" w:hAnsi="Garamond" w:cs="Lucida Sans Unicode"/>
          <w:b/>
          <w:bCs/>
          <w:color w:val="444444"/>
          <w:sz w:val="24"/>
          <w:szCs w:val="24"/>
          <w:lang w:eastAsia="it-IT"/>
        </w:rPr>
        <w:t xml:space="preserve"> l'iscrizione presso la stessa Associazione venatoria</w:t>
      </w:r>
      <w:r w:rsidRPr="006A2BC0">
        <w:rPr>
          <w:rFonts w:ascii="Garamond" w:eastAsia="Times New Roman" w:hAnsi="Garamond" w:cs="Lucida Sans Unicode"/>
          <w:b/>
          <w:bCs/>
          <w:color w:val="444444"/>
          <w:sz w:val="24"/>
          <w:szCs w:val="24"/>
          <w:lang w:eastAsia="it-IT"/>
        </w:rPr>
        <w:t xml:space="preserve">, i Presidenti dei circoli dovranno aggiornare il proprio elenco tramite la procedura di compilazione e riportare i dati modificati. Le domande singole dovranno essere firmate dai propri soci, che unitamente alla copia del </w:t>
      </w:r>
      <w:r>
        <w:rPr>
          <w:rFonts w:ascii="Garamond" w:eastAsia="Times New Roman" w:hAnsi="Garamond" w:cs="Lucida Sans Unicode"/>
          <w:b/>
          <w:bCs/>
          <w:color w:val="444444"/>
          <w:sz w:val="24"/>
          <w:szCs w:val="24"/>
          <w:lang w:eastAsia="it-IT"/>
        </w:rPr>
        <w:t>Porto di Fucile</w:t>
      </w:r>
      <w:r w:rsidRPr="006A2BC0">
        <w:rPr>
          <w:rFonts w:ascii="Garamond" w:eastAsia="Times New Roman" w:hAnsi="Garamond" w:cs="Lucida Sans Unicode"/>
          <w:b/>
          <w:bCs/>
          <w:color w:val="444444"/>
          <w:sz w:val="24"/>
          <w:szCs w:val="24"/>
          <w:lang w:eastAsia="it-IT"/>
        </w:rPr>
        <w:t xml:space="preserve"> dovranno essere consegnate all'A.T.C. n. 2. La procedura di trasmissione delle domande in modo telematico prevede come campo obbligatorio l'inserimento dei dati del recapito telefonico (cellulare) e indirizzo di posta elettronica (e-</w:t>
      </w:r>
      <w:r w:rsidRPr="006A2BC0">
        <w:rPr>
          <w:rFonts w:ascii="Garamond" w:eastAsia="Times New Roman" w:hAnsi="Garamond" w:cs="Lucida Sans Unicode"/>
          <w:b/>
          <w:bCs/>
          <w:color w:val="444444"/>
          <w:sz w:val="24"/>
          <w:szCs w:val="24"/>
          <w:lang w:eastAsia="it-IT"/>
        </w:rPr>
        <w:lastRenderedPageBreak/>
        <w:t xml:space="preserve">mail). Tale richiesta consentirà a questo </w:t>
      </w:r>
      <w:r w:rsidR="00201EF4">
        <w:rPr>
          <w:rFonts w:ascii="Garamond" w:eastAsia="Times New Roman" w:hAnsi="Garamond" w:cs="Lucida Sans Unicode"/>
          <w:b/>
          <w:bCs/>
          <w:color w:val="444444"/>
          <w:sz w:val="24"/>
          <w:szCs w:val="24"/>
          <w:lang w:eastAsia="it-IT"/>
        </w:rPr>
        <w:t>A</w:t>
      </w:r>
      <w:r w:rsidRPr="006A2BC0">
        <w:rPr>
          <w:rFonts w:ascii="Garamond" w:eastAsia="Times New Roman" w:hAnsi="Garamond" w:cs="Lucida Sans Unicode"/>
          <w:b/>
          <w:bCs/>
          <w:color w:val="444444"/>
          <w:sz w:val="24"/>
          <w:szCs w:val="24"/>
          <w:lang w:eastAsia="it-IT"/>
        </w:rPr>
        <w:t xml:space="preserve">mbito di facilitare l'invio di comunicazioni </w:t>
      </w:r>
      <w:r w:rsidR="00201EF4">
        <w:rPr>
          <w:rFonts w:ascii="Garamond" w:eastAsia="Times New Roman" w:hAnsi="Garamond" w:cs="Lucida Sans Unicode"/>
          <w:b/>
          <w:bCs/>
          <w:color w:val="444444"/>
          <w:sz w:val="24"/>
          <w:szCs w:val="24"/>
          <w:lang w:eastAsia="it-IT"/>
        </w:rPr>
        <w:t xml:space="preserve">(a mezzo posta elettronica e certificata) </w:t>
      </w:r>
      <w:r w:rsidRPr="006A2BC0">
        <w:rPr>
          <w:rFonts w:ascii="Garamond" w:eastAsia="Times New Roman" w:hAnsi="Garamond" w:cs="Lucida Sans Unicode"/>
          <w:b/>
          <w:bCs/>
          <w:color w:val="444444"/>
          <w:sz w:val="24"/>
          <w:szCs w:val="24"/>
          <w:lang w:eastAsia="it-IT"/>
        </w:rPr>
        <w:t>e di SMS.</w:t>
      </w:r>
    </w:p>
    <w:p w:rsidR="006A2BC0" w:rsidRP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sidRPr="006A2BC0">
        <w:rPr>
          <w:rFonts w:ascii="Garamond" w:eastAsia="Times New Roman" w:hAnsi="Garamond" w:cs="Lucida Sans Unicode"/>
          <w:color w:val="444444"/>
          <w:sz w:val="24"/>
          <w:szCs w:val="24"/>
          <w:lang w:eastAsia="it-IT"/>
        </w:rPr>
        <w:t>Alla fine della compilazione la domanda andrà stampata utilizzando l'apposita funzione di stampa, quindi sottoscritta e </w:t>
      </w:r>
      <w:r w:rsidRPr="006A2BC0">
        <w:rPr>
          <w:rFonts w:ascii="Garamond" w:eastAsia="Times New Roman" w:hAnsi="Garamond" w:cs="Lucida Sans Unicode"/>
          <w:b/>
          <w:bCs/>
          <w:color w:val="444444"/>
          <w:sz w:val="24"/>
          <w:szCs w:val="24"/>
          <w:lang w:eastAsia="it-IT"/>
        </w:rPr>
        <w:t>trasmessa mediante raccomandata semplice agli uffici dell'ATC e/o a mezzo PEC (posta elettronica certificata) all'indirizzo : atc2potenza@pcert.postecert.it (La domanda firmata deve essere allegata in formato PDF)</w:t>
      </w:r>
      <w:r w:rsidRPr="006A2BC0">
        <w:rPr>
          <w:rFonts w:ascii="Garamond" w:eastAsia="Times New Roman" w:hAnsi="Garamond" w:cs="Lucida Sans Unicode"/>
          <w:color w:val="444444"/>
          <w:sz w:val="24"/>
          <w:szCs w:val="24"/>
          <w:lang w:eastAsia="it-IT"/>
        </w:rPr>
        <w:t>.</w:t>
      </w:r>
      <w:r w:rsidRPr="006A2BC0">
        <w:rPr>
          <w:rFonts w:ascii="Garamond" w:eastAsia="Times New Roman" w:hAnsi="Garamond" w:cs="Lucida Sans Unicode"/>
          <w:b/>
          <w:bCs/>
          <w:color w:val="444444"/>
          <w:sz w:val="24"/>
          <w:szCs w:val="24"/>
          <w:lang w:eastAsia="it-IT"/>
        </w:rPr>
        <w:t>E' preferibile (in modo particolare per i circoli ed i cacciatori singoli) che le domande vengano trasme</w:t>
      </w:r>
      <w:r w:rsidR="00201EF4">
        <w:rPr>
          <w:rFonts w:ascii="Garamond" w:eastAsia="Times New Roman" w:hAnsi="Garamond" w:cs="Lucida Sans Unicode"/>
          <w:b/>
          <w:bCs/>
          <w:color w:val="444444"/>
          <w:sz w:val="24"/>
          <w:szCs w:val="24"/>
          <w:lang w:eastAsia="it-IT"/>
        </w:rPr>
        <w:t>sse tramite Pec (all'indirizzo sopra</w:t>
      </w:r>
      <w:r w:rsidRPr="006A2BC0">
        <w:rPr>
          <w:rFonts w:ascii="Garamond" w:eastAsia="Times New Roman" w:hAnsi="Garamond" w:cs="Lucida Sans Unicode"/>
          <w:b/>
          <w:bCs/>
          <w:color w:val="444444"/>
          <w:sz w:val="24"/>
          <w:szCs w:val="24"/>
          <w:lang w:eastAsia="it-IT"/>
        </w:rPr>
        <w:t>citato) al fine di evitare la consegna della documentazione richiesta (cartacea) personalmente presso gli uffici dell'A.T.C. n. 2</w:t>
      </w:r>
      <w:r w:rsidRPr="006A2BC0">
        <w:rPr>
          <w:rFonts w:ascii="Garamond" w:eastAsia="Times New Roman" w:hAnsi="Garamond" w:cs="Lucida Sans Unicode"/>
          <w:color w:val="444444"/>
          <w:sz w:val="24"/>
          <w:szCs w:val="24"/>
          <w:lang w:eastAsia="it-IT"/>
        </w:rPr>
        <w:t>.</w:t>
      </w:r>
      <w:r w:rsidR="00201EF4">
        <w:rPr>
          <w:rFonts w:ascii="Garamond" w:eastAsia="Times New Roman" w:hAnsi="Garamond" w:cs="Lucida Sans Unicode"/>
          <w:color w:val="444444"/>
          <w:sz w:val="24"/>
          <w:szCs w:val="24"/>
          <w:lang w:eastAsia="it-IT"/>
        </w:rPr>
        <w:t xml:space="preserve"> </w:t>
      </w:r>
      <w:r w:rsidRPr="006A2BC0">
        <w:rPr>
          <w:rFonts w:ascii="Garamond" w:eastAsia="Times New Roman" w:hAnsi="Garamond" w:cs="Lucida Sans Unicode"/>
          <w:color w:val="444444"/>
          <w:sz w:val="24"/>
          <w:szCs w:val="24"/>
          <w:lang w:eastAsia="it-IT"/>
        </w:rPr>
        <w:t xml:space="preserve">Saranno valide solo le domande regolarmente sottoscritte e corredate da una fotocopia del porto di fucile in corso di validità </w:t>
      </w:r>
      <w:r w:rsidR="00201EF4">
        <w:rPr>
          <w:rFonts w:ascii="Garamond" w:eastAsia="Times New Roman" w:hAnsi="Garamond" w:cs="Lucida Sans Unicode"/>
          <w:color w:val="444444"/>
          <w:sz w:val="24"/>
          <w:szCs w:val="24"/>
          <w:lang w:eastAsia="it-IT"/>
        </w:rPr>
        <w:t>(e, nel caso di primo rilascio e/o rinnovo del Porto di Fucile, basterà allegare, alla domanda, la copia del documento di riconoscimento in corso di validità, in attesa di trasmettere all’ATC n. 2, dopo il rilascio da parte della Questura, la copia del Porto di Fucile)</w:t>
      </w:r>
      <w:r w:rsidRPr="006A2BC0">
        <w:rPr>
          <w:rFonts w:ascii="Garamond" w:eastAsia="Times New Roman" w:hAnsi="Garamond" w:cs="Lucida Sans Unicode"/>
          <w:color w:val="444444"/>
          <w:sz w:val="24"/>
          <w:szCs w:val="24"/>
          <w:lang w:eastAsia="it-IT"/>
        </w:rPr>
        <w:t>.</w:t>
      </w:r>
      <w:r w:rsidRPr="006A2BC0">
        <w:rPr>
          <w:rFonts w:ascii="Garamond" w:eastAsia="Times New Roman" w:hAnsi="Garamond" w:cs="Lucida Sans Unicode"/>
          <w:color w:val="444444"/>
          <w:sz w:val="24"/>
          <w:szCs w:val="24"/>
          <w:lang w:eastAsia="it-IT"/>
        </w:rPr>
        <w:br/>
      </w:r>
      <w:r w:rsidRPr="006A2BC0">
        <w:rPr>
          <w:rFonts w:ascii="Garamond" w:eastAsia="Times New Roman" w:hAnsi="Garamond" w:cs="Lucida Sans Unicode"/>
          <w:color w:val="444444"/>
          <w:sz w:val="24"/>
          <w:szCs w:val="24"/>
          <w:lang w:eastAsia="it-IT"/>
        </w:rPr>
        <w:br/>
      </w:r>
      <w:r w:rsidR="00201EF4">
        <w:rPr>
          <w:rFonts w:ascii="Garamond" w:eastAsia="Times New Roman" w:hAnsi="Garamond" w:cs="Lucida Sans Unicode"/>
          <w:color w:val="444444"/>
          <w:sz w:val="24"/>
          <w:szCs w:val="24"/>
          <w:lang w:eastAsia="it-IT"/>
        </w:rPr>
        <w:t xml:space="preserve">            S’invitano i cacciatori residenti e domiciliati in Basilicata ad a</w:t>
      </w:r>
      <w:r w:rsidRPr="006A2BC0">
        <w:rPr>
          <w:rFonts w:ascii="Garamond" w:eastAsia="Times New Roman" w:hAnsi="Garamond" w:cs="Lucida Sans Unicode"/>
          <w:color w:val="444444"/>
          <w:sz w:val="24"/>
          <w:szCs w:val="24"/>
          <w:lang w:eastAsia="it-IT"/>
        </w:rPr>
        <w:t>llegare</w:t>
      </w:r>
      <w:r w:rsidR="00201EF4">
        <w:rPr>
          <w:rFonts w:ascii="Garamond" w:eastAsia="Times New Roman" w:hAnsi="Garamond" w:cs="Lucida Sans Unicode"/>
          <w:color w:val="444444"/>
          <w:sz w:val="24"/>
          <w:szCs w:val="24"/>
          <w:lang w:eastAsia="it-IT"/>
        </w:rPr>
        <w:t>,</w:t>
      </w:r>
      <w:r w:rsidRPr="006A2BC0">
        <w:rPr>
          <w:rFonts w:ascii="Garamond" w:eastAsia="Times New Roman" w:hAnsi="Garamond" w:cs="Lucida Sans Unicode"/>
          <w:color w:val="444444"/>
          <w:sz w:val="24"/>
          <w:szCs w:val="24"/>
          <w:lang w:eastAsia="it-IT"/>
        </w:rPr>
        <w:t xml:space="preserve"> per la prima is</w:t>
      </w:r>
      <w:r w:rsidR="00201EF4">
        <w:rPr>
          <w:rFonts w:ascii="Garamond" w:eastAsia="Times New Roman" w:hAnsi="Garamond" w:cs="Lucida Sans Unicode"/>
          <w:color w:val="444444"/>
          <w:sz w:val="24"/>
          <w:szCs w:val="24"/>
          <w:lang w:eastAsia="it-IT"/>
        </w:rPr>
        <w:t>crizione o per quanti</w:t>
      </w:r>
      <w:r w:rsidRPr="006A2BC0">
        <w:rPr>
          <w:rFonts w:ascii="Garamond" w:eastAsia="Times New Roman" w:hAnsi="Garamond" w:cs="Lucida Sans Unicode"/>
          <w:color w:val="444444"/>
          <w:sz w:val="24"/>
          <w:szCs w:val="24"/>
          <w:lang w:eastAsia="it-IT"/>
        </w:rPr>
        <w:t xml:space="preserve"> hanno cambiato la residenza rispetto all'anno precedente</w:t>
      </w:r>
      <w:r w:rsidR="00201EF4">
        <w:rPr>
          <w:rFonts w:ascii="Garamond" w:eastAsia="Times New Roman" w:hAnsi="Garamond" w:cs="Lucida Sans Unicode"/>
          <w:color w:val="444444"/>
          <w:sz w:val="24"/>
          <w:szCs w:val="24"/>
          <w:lang w:eastAsia="it-IT"/>
        </w:rPr>
        <w:t>, anche il</w:t>
      </w:r>
      <w:r w:rsidRPr="006A2BC0">
        <w:rPr>
          <w:rFonts w:ascii="Garamond" w:eastAsia="Times New Roman" w:hAnsi="Garamond" w:cs="Lucida Sans Unicode"/>
          <w:color w:val="444444"/>
          <w:sz w:val="24"/>
          <w:szCs w:val="24"/>
          <w:lang w:eastAsia="it-IT"/>
        </w:rPr>
        <w:t xml:space="preserve"> certificato di residenza in carta semplice anche mediante autocertificazione</w:t>
      </w:r>
      <w:r w:rsidR="00201EF4">
        <w:rPr>
          <w:rFonts w:ascii="Garamond" w:eastAsia="Times New Roman" w:hAnsi="Garamond" w:cs="Lucida Sans Unicode"/>
          <w:color w:val="444444"/>
          <w:sz w:val="24"/>
          <w:szCs w:val="24"/>
          <w:lang w:eastAsia="it-IT"/>
        </w:rPr>
        <w:t xml:space="preserve"> (indicando la residenza e il domicilio)</w:t>
      </w:r>
      <w:r w:rsidRPr="006A2BC0">
        <w:rPr>
          <w:rFonts w:ascii="Garamond" w:eastAsia="Times New Roman" w:hAnsi="Garamond" w:cs="Lucida Sans Unicode"/>
          <w:color w:val="444444"/>
          <w:sz w:val="24"/>
          <w:szCs w:val="24"/>
          <w:lang w:eastAsia="it-IT"/>
        </w:rPr>
        <w:t>.</w:t>
      </w:r>
    </w:p>
    <w:p w:rsidR="006A2BC0" w:rsidRDefault="006A2BC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sidRPr="006A2BC0">
        <w:rPr>
          <w:rFonts w:ascii="Garamond" w:eastAsia="Times New Roman" w:hAnsi="Garamond" w:cs="Lucida Sans Unicode"/>
          <w:b/>
          <w:bCs/>
          <w:color w:val="444444"/>
          <w:sz w:val="24"/>
          <w:szCs w:val="24"/>
          <w:lang w:eastAsia="it-IT"/>
        </w:rPr>
        <w:t>N.B.: L'A.T.C. n 2 pubblicherà sul proprio sito www.atc2potenza.it l'elenco dei cacciatori ammessi per la stagione venatoria 202</w:t>
      </w:r>
      <w:r w:rsidR="00201EF4">
        <w:rPr>
          <w:rFonts w:ascii="Garamond" w:eastAsia="Times New Roman" w:hAnsi="Garamond" w:cs="Lucida Sans Unicode"/>
          <w:b/>
          <w:bCs/>
          <w:color w:val="444444"/>
          <w:sz w:val="24"/>
          <w:szCs w:val="24"/>
          <w:lang w:eastAsia="it-IT"/>
        </w:rPr>
        <w:t>2</w:t>
      </w:r>
      <w:r w:rsidRPr="006A2BC0">
        <w:rPr>
          <w:rFonts w:ascii="Garamond" w:eastAsia="Times New Roman" w:hAnsi="Garamond" w:cs="Lucida Sans Unicode"/>
          <w:b/>
          <w:bCs/>
          <w:color w:val="444444"/>
          <w:sz w:val="24"/>
          <w:szCs w:val="24"/>
          <w:lang w:eastAsia="it-IT"/>
        </w:rPr>
        <w:t>/202</w:t>
      </w:r>
      <w:r w:rsidR="00201EF4">
        <w:rPr>
          <w:rFonts w:ascii="Garamond" w:eastAsia="Times New Roman" w:hAnsi="Garamond" w:cs="Lucida Sans Unicode"/>
          <w:b/>
          <w:bCs/>
          <w:color w:val="444444"/>
          <w:sz w:val="24"/>
          <w:szCs w:val="24"/>
          <w:lang w:eastAsia="it-IT"/>
        </w:rPr>
        <w:t>3</w:t>
      </w:r>
      <w:r w:rsidRPr="006A2BC0">
        <w:rPr>
          <w:rFonts w:ascii="Garamond" w:eastAsia="Times New Roman" w:hAnsi="Garamond" w:cs="Lucida Sans Unicode"/>
          <w:b/>
          <w:bCs/>
          <w:color w:val="444444"/>
          <w:sz w:val="24"/>
          <w:szCs w:val="24"/>
          <w:lang w:eastAsia="it-IT"/>
        </w:rPr>
        <w:t xml:space="preserve">. Il versamento della quota di accesso per il cacciatore ammesso, non residente in Basilicata, DOVRA' essere anticipata a mezzo e-mail e/o Pec indicando </w:t>
      </w:r>
      <w:r w:rsidR="00201EF4">
        <w:rPr>
          <w:rFonts w:ascii="Garamond" w:eastAsia="Times New Roman" w:hAnsi="Garamond" w:cs="Lucida Sans Unicode"/>
          <w:b/>
          <w:bCs/>
          <w:color w:val="444444"/>
          <w:sz w:val="24"/>
          <w:szCs w:val="24"/>
          <w:lang w:eastAsia="it-IT"/>
        </w:rPr>
        <w:t xml:space="preserve">la destinazione, </w:t>
      </w:r>
      <w:r w:rsidRPr="006A2BC0">
        <w:rPr>
          <w:rFonts w:ascii="Garamond" w:eastAsia="Times New Roman" w:hAnsi="Garamond" w:cs="Lucida Sans Unicode"/>
          <w:b/>
          <w:bCs/>
          <w:color w:val="444444"/>
          <w:sz w:val="24"/>
          <w:szCs w:val="24"/>
          <w:lang w:eastAsia="it-IT"/>
        </w:rPr>
        <w:t>dove spedire i relativi permessi.</w:t>
      </w:r>
      <w:r w:rsidRPr="006A2BC0">
        <w:rPr>
          <w:rFonts w:ascii="Garamond" w:eastAsia="Times New Roman" w:hAnsi="Garamond" w:cs="Lucida Sans Unicode"/>
          <w:color w:val="444444"/>
          <w:sz w:val="24"/>
          <w:szCs w:val="24"/>
          <w:lang w:eastAsia="it-IT"/>
        </w:rPr>
        <w:br/>
        <w:t xml:space="preserve">Ai fini dell'ammissione in graduatoria è fatto obbligo la restituzione all'A.T.C. n. 2 del/i tesserino/i fruito/i l'annata precedente, (così come indicato nel Calendario Venatorio </w:t>
      </w:r>
      <w:proofErr w:type="spellStart"/>
      <w:r w:rsidRPr="006A2BC0">
        <w:rPr>
          <w:rFonts w:ascii="Garamond" w:eastAsia="Times New Roman" w:hAnsi="Garamond" w:cs="Lucida Sans Unicode"/>
          <w:color w:val="444444"/>
          <w:sz w:val="24"/>
          <w:szCs w:val="24"/>
          <w:lang w:eastAsia="it-IT"/>
        </w:rPr>
        <w:t>a.v</w:t>
      </w:r>
      <w:proofErr w:type="spellEnd"/>
      <w:r w:rsidRPr="006A2BC0">
        <w:rPr>
          <w:rFonts w:ascii="Garamond" w:eastAsia="Times New Roman" w:hAnsi="Garamond" w:cs="Lucida Sans Unicode"/>
          <w:color w:val="444444"/>
          <w:sz w:val="24"/>
          <w:szCs w:val="24"/>
          <w:lang w:eastAsia="it-IT"/>
        </w:rPr>
        <w:t>. 202</w:t>
      </w:r>
      <w:r w:rsidR="00936A90">
        <w:rPr>
          <w:rFonts w:ascii="Garamond" w:eastAsia="Times New Roman" w:hAnsi="Garamond" w:cs="Lucida Sans Unicode"/>
          <w:color w:val="444444"/>
          <w:sz w:val="24"/>
          <w:szCs w:val="24"/>
          <w:lang w:eastAsia="it-IT"/>
        </w:rPr>
        <w:t>1</w:t>
      </w:r>
      <w:r w:rsidRPr="006A2BC0">
        <w:rPr>
          <w:rFonts w:ascii="Garamond" w:eastAsia="Times New Roman" w:hAnsi="Garamond" w:cs="Lucida Sans Unicode"/>
          <w:color w:val="444444"/>
          <w:sz w:val="24"/>
          <w:szCs w:val="24"/>
          <w:lang w:eastAsia="it-IT"/>
        </w:rPr>
        <w:t>/202</w:t>
      </w:r>
      <w:r w:rsidR="00936A90">
        <w:rPr>
          <w:rFonts w:ascii="Garamond" w:eastAsia="Times New Roman" w:hAnsi="Garamond" w:cs="Lucida Sans Unicode"/>
          <w:color w:val="444444"/>
          <w:sz w:val="24"/>
          <w:szCs w:val="24"/>
          <w:lang w:eastAsia="it-IT"/>
        </w:rPr>
        <w:t>2</w:t>
      </w:r>
      <w:r w:rsidRPr="006A2BC0">
        <w:rPr>
          <w:rFonts w:ascii="Garamond" w:eastAsia="Times New Roman" w:hAnsi="Garamond" w:cs="Lucida Sans Unicode"/>
          <w:color w:val="444444"/>
          <w:sz w:val="24"/>
          <w:szCs w:val="24"/>
          <w:lang w:eastAsia="it-IT"/>
        </w:rPr>
        <w:t xml:space="preserve"> (art 10 della D.G.R: n. </w:t>
      </w:r>
      <w:r w:rsidR="00936A90">
        <w:rPr>
          <w:rFonts w:ascii="Garamond" w:eastAsia="Times New Roman" w:hAnsi="Garamond" w:cs="Lucida Sans Unicode"/>
          <w:color w:val="444444"/>
          <w:sz w:val="24"/>
          <w:szCs w:val="24"/>
          <w:lang w:eastAsia="it-IT"/>
        </w:rPr>
        <w:t>565</w:t>
      </w:r>
      <w:r w:rsidRPr="006A2BC0">
        <w:rPr>
          <w:rFonts w:ascii="Garamond" w:eastAsia="Times New Roman" w:hAnsi="Garamond" w:cs="Lucida Sans Unicode"/>
          <w:color w:val="444444"/>
          <w:sz w:val="24"/>
          <w:szCs w:val="24"/>
          <w:lang w:eastAsia="it-IT"/>
        </w:rPr>
        <w:t xml:space="preserve"> del </w:t>
      </w:r>
      <w:r w:rsidR="00936A90">
        <w:rPr>
          <w:rFonts w:ascii="Garamond" w:eastAsia="Times New Roman" w:hAnsi="Garamond" w:cs="Lucida Sans Unicode"/>
          <w:color w:val="444444"/>
          <w:sz w:val="24"/>
          <w:szCs w:val="24"/>
          <w:lang w:eastAsia="it-IT"/>
        </w:rPr>
        <w:t>19</w:t>
      </w:r>
      <w:r w:rsidRPr="006A2BC0">
        <w:rPr>
          <w:rFonts w:ascii="Garamond" w:eastAsia="Times New Roman" w:hAnsi="Garamond" w:cs="Lucida Sans Unicode"/>
          <w:color w:val="444444"/>
          <w:sz w:val="24"/>
          <w:szCs w:val="24"/>
          <w:lang w:eastAsia="it-IT"/>
        </w:rPr>
        <w:t>.07.20</w:t>
      </w:r>
      <w:r w:rsidR="00936A90">
        <w:rPr>
          <w:rFonts w:ascii="Garamond" w:eastAsia="Times New Roman" w:hAnsi="Garamond" w:cs="Lucida Sans Unicode"/>
          <w:color w:val="444444"/>
          <w:sz w:val="24"/>
          <w:szCs w:val="24"/>
          <w:lang w:eastAsia="it-IT"/>
        </w:rPr>
        <w:t>21</w:t>
      </w:r>
      <w:r w:rsidRPr="006A2BC0">
        <w:rPr>
          <w:rFonts w:ascii="Garamond" w:eastAsia="Times New Roman" w:hAnsi="Garamond" w:cs="Lucida Sans Unicode"/>
          <w:color w:val="444444"/>
          <w:sz w:val="24"/>
          <w:szCs w:val="24"/>
          <w:lang w:eastAsia="it-IT"/>
        </w:rPr>
        <w:t>: </w:t>
      </w:r>
      <w:r w:rsidRPr="006A2BC0">
        <w:rPr>
          <w:rFonts w:ascii="Garamond" w:eastAsia="Times New Roman" w:hAnsi="Garamond" w:cs="Lucida Sans Unicode"/>
          <w:i/>
          <w:iCs/>
          <w:color w:val="444444"/>
          <w:sz w:val="24"/>
          <w:szCs w:val="24"/>
          <w:lang w:eastAsia="it-IT"/>
        </w:rPr>
        <w:t xml:space="preserve">"E' fatto obbligo </w:t>
      </w:r>
      <w:r w:rsidR="00936A90">
        <w:rPr>
          <w:rFonts w:ascii="Garamond" w:eastAsia="Times New Roman" w:hAnsi="Garamond" w:cs="Lucida Sans Unicode"/>
          <w:i/>
          <w:iCs/>
          <w:color w:val="444444"/>
          <w:sz w:val="24"/>
          <w:szCs w:val="24"/>
          <w:lang w:eastAsia="it-IT"/>
        </w:rPr>
        <w:t>ai</w:t>
      </w:r>
      <w:r w:rsidRPr="006A2BC0">
        <w:rPr>
          <w:rFonts w:ascii="Garamond" w:eastAsia="Times New Roman" w:hAnsi="Garamond" w:cs="Lucida Sans Unicode"/>
          <w:i/>
          <w:iCs/>
          <w:color w:val="444444"/>
          <w:sz w:val="24"/>
          <w:szCs w:val="24"/>
          <w:lang w:eastAsia="it-IT"/>
        </w:rPr>
        <w:t xml:space="preserve"> cacciatori non residenti </w:t>
      </w:r>
      <w:r w:rsidR="00936A90" w:rsidRPr="006A2BC0">
        <w:rPr>
          <w:rFonts w:ascii="Garamond" w:eastAsia="Times New Roman" w:hAnsi="Garamond" w:cs="Lucida Sans Unicode"/>
          <w:i/>
          <w:iCs/>
          <w:color w:val="444444"/>
          <w:sz w:val="24"/>
          <w:szCs w:val="24"/>
          <w:lang w:eastAsia="it-IT"/>
        </w:rPr>
        <w:t>nonché</w:t>
      </w:r>
      <w:r w:rsidR="00936A90">
        <w:rPr>
          <w:rFonts w:ascii="Garamond" w:eastAsia="Times New Roman" w:hAnsi="Garamond" w:cs="Lucida Sans Unicode"/>
          <w:i/>
          <w:iCs/>
          <w:color w:val="444444"/>
          <w:sz w:val="24"/>
          <w:szCs w:val="24"/>
          <w:lang w:eastAsia="it-IT"/>
        </w:rPr>
        <w:t xml:space="preserve"> agli operatori turistici di riconsegnare agli AA.TT.CC. i tesserini (mensili, settimanali e giornalieri) al termine della stagione venatoria </w:t>
      </w:r>
      <w:r w:rsidR="00936A90" w:rsidRPr="00936A90">
        <w:rPr>
          <w:rFonts w:ascii="Garamond" w:eastAsia="Times New Roman" w:hAnsi="Garamond" w:cs="Lucida Sans Unicode"/>
          <w:b/>
          <w:i/>
          <w:iCs/>
          <w:color w:val="444444"/>
          <w:sz w:val="24"/>
          <w:szCs w:val="24"/>
          <w:lang w:eastAsia="it-IT"/>
        </w:rPr>
        <w:t>(entro e non oltre il 30° giorno del mee successivo)</w:t>
      </w:r>
      <w:r w:rsidRPr="006A2BC0">
        <w:rPr>
          <w:rFonts w:ascii="Garamond" w:eastAsia="Times New Roman" w:hAnsi="Garamond" w:cs="Lucida Sans Unicode"/>
          <w:b/>
          <w:i/>
          <w:iCs/>
          <w:color w:val="444444"/>
          <w:sz w:val="24"/>
          <w:szCs w:val="24"/>
          <w:lang w:eastAsia="it-IT"/>
        </w:rPr>
        <w:t>,</w:t>
      </w:r>
      <w:r w:rsidRPr="006A2BC0">
        <w:rPr>
          <w:rFonts w:ascii="Garamond" w:eastAsia="Times New Roman" w:hAnsi="Garamond" w:cs="Lucida Sans Unicode"/>
          <w:i/>
          <w:iCs/>
          <w:color w:val="444444"/>
          <w:sz w:val="24"/>
          <w:szCs w:val="24"/>
          <w:lang w:eastAsia="it-IT"/>
        </w:rPr>
        <w:t xml:space="preserve"> </w:t>
      </w:r>
      <w:r w:rsidR="00DA4143">
        <w:rPr>
          <w:rFonts w:ascii="Garamond" w:eastAsia="Times New Roman" w:hAnsi="Garamond" w:cs="Lucida Sans Unicode"/>
          <w:i/>
          <w:iCs/>
          <w:color w:val="444444"/>
          <w:sz w:val="24"/>
          <w:szCs w:val="24"/>
          <w:lang w:eastAsia="it-IT"/>
        </w:rPr>
        <w:t>per</w:t>
      </w:r>
      <w:r w:rsidR="00936A90">
        <w:rPr>
          <w:rFonts w:ascii="Garamond" w:eastAsia="Times New Roman" w:hAnsi="Garamond" w:cs="Lucida Sans Unicode"/>
          <w:i/>
          <w:iCs/>
          <w:color w:val="444444"/>
          <w:sz w:val="24"/>
          <w:szCs w:val="24"/>
          <w:lang w:eastAsia="it-IT"/>
        </w:rPr>
        <w:t xml:space="preserve"> il mancato futuro rilascio di ulteriori tesserini". </w:t>
      </w:r>
      <w:r w:rsidR="00936A90">
        <w:rPr>
          <w:rFonts w:ascii="Garamond" w:eastAsia="Times New Roman" w:hAnsi="Garamond" w:cs="Lucida Sans Unicode"/>
          <w:iCs/>
          <w:color w:val="444444"/>
          <w:sz w:val="24"/>
          <w:szCs w:val="24"/>
          <w:lang w:eastAsia="it-IT"/>
        </w:rPr>
        <w:t>Nel rispetto del Dispo</w:t>
      </w:r>
      <w:r w:rsidR="00DA4143">
        <w:rPr>
          <w:rFonts w:ascii="Garamond" w:eastAsia="Times New Roman" w:hAnsi="Garamond" w:cs="Lucida Sans Unicode"/>
          <w:iCs/>
          <w:color w:val="444444"/>
          <w:sz w:val="24"/>
          <w:szCs w:val="24"/>
          <w:lang w:eastAsia="it-IT"/>
        </w:rPr>
        <w:t>si</w:t>
      </w:r>
      <w:r w:rsidR="00936A90">
        <w:rPr>
          <w:rFonts w:ascii="Garamond" w:eastAsia="Times New Roman" w:hAnsi="Garamond" w:cs="Lucida Sans Unicode"/>
          <w:iCs/>
          <w:color w:val="444444"/>
          <w:sz w:val="24"/>
          <w:szCs w:val="24"/>
          <w:lang w:eastAsia="it-IT"/>
        </w:rPr>
        <w:t>tivo Regionale i c</w:t>
      </w:r>
      <w:bookmarkStart w:id="0" w:name="_GoBack"/>
      <w:bookmarkEnd w:id="0"/>
      <w:r w:rsidR="00936A90">
        <w:rPr>
          <w:rFonts w:ascii="Garamond" w:eastAsia="Times New Roman" w:hAnsi="Garamond" w:cs="Lucida Sans Unicode"/>
          <w:iCs/>
          <w:color w:val="444444"/>
          <w:sz w:val="24"/>
          <w:szCs w:val="24"/>
          <w:lang w:eastAsia="it-IT"/>
        </w:rPr>
        <w:t>acciatori non residenti in Basilicata sono invitati a consegnare nei</w:t>
      </w:r>
      <w:r w:rsidRPr="006A2BC0">
        <w:rPr>
          <w:rFonts w:ascii="Garamond" w:eastAsia="Times New Roman" w:hAnsi="Garamond" w:cs="Lucida Sans Unicode"/>
          <w:color w:val="444444"/>
          <w:sz w:val="24"/>
          <w:szCs w:val="24"/>
          <w:lang w:eastAsia="it-IT"/>
        </w:rPr>
        <w:t xml:space="preserve"> termini </w:t>
      </w:r>
      <w:r w:rsidR="00936A90">
        <w:rPr>
          <w:rFonts w:ascii="Garamond" w:eastAsia="Times New Roman" w:hAnsi="Garamond" w:cs="Lucida Sans Unicode"/>
          <w:color w:val="444444"/>
          <w:sz w:val="24"/>
          <w:szCs w:val="24"/>
          <w:lang w:eastAsia="it-IT"/>
        </w:rPr>
        <w:t xml:space="preserve">previsti, </w:t>
      </w:r>
      <w:r w:rsidRPr="006A2BC0">
        <w:rPr>
          <w:rFonts w:ascii="Garamond" w:eastAsia="Times New Roman" w:hAnsi="Garamond" w:cs="Lucida Sans Unicode"/>
          <w:color w:val="444444"/>
          <w:sz w:val="24"/>
          <w:szCs w:val="24"/>
          <w:lang w:eastAsia="it-IT"/>
        </w:rPr>
        <w:t>il</w:t>
      </w:r>
      <w:r w:rsidR="00936A90">
        <w:rPr>
          <w:rFonts w:ascii="Garamond" w:eastAsia="Times New Roman" w:hAnsi="Garamond" w:cs="Lucida Sans Unicode"/>
          <w:color w:val="444444"/>
          <w:sz w:val="24"/>
          <w:szCs w:val="24"/>
          <w:lang w:eastAsia="it-IT"/>
        </w:rPr>
        <w:t>/i</w:t>
      </w:r>
      <w:r w:rsidRPr="006A2BC0">
        <w:rPr>
          <w:rFonts w:ascii="Garamond" w:eastAsia="Times New Roman" w:hAnsi="Garamond" w:cs="Lucida Sans Unicode"/>
          <w:color w:val="444444"/>
          <w:sz w:val="24"/>
          <w:szCs w:val="24"/>
          <w:lang w:eastAsia="it-IT"/>
        </w:rPr>
        <w:t xml:space="preserve"> tesserino</w:t>
      </w:r>
      <w:r w:rsidR="00936A90">
        <w:rPr>
          <w:rFonts w:ascii="Garamond" w:eastAsia="Times New Roman" w:hAnsi="Garamond" w:cs="Lucida Sans Unicode"/>
          <w:color w:val="444444"/>
          <w:sz w:val="24"/>
          <w:szCs w:val="24"/>
          <w:lang w:eastAsia="it-IT"/>
        </w:rPr>
        <w:t>/i</w:t>
      </w:r>
      <w:r w:rsidRPr="006A2BC0">
        <w:rPr>
          <w:rFonts w:ascii="Garamond" w:eastAsia="Times New Roman" w:hAnsi="Garamond" w:cs="Lucida Sans Unicode"/>
          <w:color w:val="444444"/>
          <w:sz w:val="24"/>
          <w:szCs w:val="24"/>
          <w:lang w:eastAsia="it-IT"/>
        </w:rPr>
        <w:t xml:space="preserve"> anticipandolo anche a mezzo e-mail e/o Pec.". </w:t>
      </w:r>
    </w:p>
    <w:p w:rsidR="00936A90" w:rsidRDefault="00936A9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p>
    <w:p w:rsidR="00936A90" w:rsidRPr="006A2BC0" w:rsidRDefault="00936A90" w:rsidP="006A2BC0">
      <w:pPr>
        <w:shd w:val="clear" w:color="auto" w:fill="FFFFFF"/>
        <w:spacing w:after="0" w:line="240" w:lineRule="auto"/>
        <w:ind w:firstLine="720"/>
        <w:jc w:val="both"/>
        <w:rPr>
          <w:rFonts w:ascii="Garamond" w:eastAsia="Times New Roman" w:hAnsi="Garamond" w:cs="Lucida Sans Unicode"/>
          <w:color w:val="444444"/>
          <w:sz w:val="24"/>
          <w:szCs w:val="24"/>
          <w:lang w:eastAsia="it-IT"/>
        </w:rPr>
      </w:pPr>
      <w:r>
        <w:rPr>
          <w:rFonts w:ascii="Garamond" w:eastAsia="Times New Roman" w:hAnsi="Garamond" w:cs="Lucida Sans Unicode"/>
          <w:color w:val="444444"/>
          <w:sz w:val="24"/>
          <w:szCs w:val="24"/>
          <w:lang w:eastAsia="it-IT"/>
        </w:rPr>
        <w:t xml:space="preserve">Per informazioni ed eventuali chiarimenti contattare la segreteria dell’ATC n. 2 a mezzo e-mail: </w:t>
      </w:r>
      <w:hyperlink r:id="rId4" w:history="1">
        <w:r w:rsidRPr="008053D0">
          <w:rPr>
            <w:rStyle w:val="Collegamentoipertestuale"/>
            <w:rFonts w:ascii="Garamond" w:eastAsia="Times New Roman" w:hAnsi="Garamond" w:cs="Lucida Sans Unicode"/>
            <w:sz w:val="24"/>
            <w:szCs w:val="24"/>
            <w:lang w:eastAsia="it-IT"/>
          </w:rPr>
          <w:t>info@atc2potenza.it</w:t>
        </w:r>
      </w:hyperlink>
      <w:r>
        <w:rPr>
          <w:rFonts w:ascii="Garamond" w:eastAsia="Times New Roman" w:hAnsi="Garamond" w:cs="Lucida Sans Unicode"/>
          <w:color w:val="444444"/>
          <w:sz w:val="24"/>
          <w:szCs w:val="24"/>
          <w:lang w:eastAsia="it-IT"/>
        </w:rPr>
        <w:t xml:space="preserve">   - </w:t>
      </w:r>
      <w:proofErr w:type="spellStart"/>
      <w:r>
        <w:rPr>
          <w:rFonts w:ascii="Garamond" w:eastAsia="Times New Roman" w:hAnsi="Garamond" w:cs="Lucida Sans Unicode"/>
          <w:color w:val="444444"/>
          <w:sz w:val="24"/>
          <w:szCs w:val="24"/>
          <w:lang w:eastAsia="it-IT"/>
        </w:rPr>
        <w:t>pec</w:t>
      </w:r>
      <w:proofErr w:type="spellEnd"/>
      <w:r>
        <w:rPr>
          <w:rFonts w:ascii="Garamond" w:eastAsia="Times New Roman" w:hAnsi="Garamond" w:cs="Lucida Sans Unicode"/>
          <w:color w:val="444444"/>
          <w:sz w:val="24"/>
          <w:szCs w:val="24"/>
          <w:lang w:eastAsia="it-IT"/>
        </w:rPr>
        <w:t xml:space="preserve">: </w:t>
      </w:r>
      <w:hyperlink r:id="rId5" w:history="1">
        <w:r w:rsidRPr="008053D0">
          <w:rPr>
            <w:rStyle w:val="Collegamentoipertestuale"/>
            <w:rFonts w:ascii="Garamond" w:eastAsia="Times New Roman" w:hAnsi="Garamond" w:cs="Lucida Sans Unicode"/>
            <w:sz w:val="24"/>
            <w:szCs w:val="24"/>
            <w:lang w:eastAsia="it-IT"/>
          </w:rPr>
          <w:t>atc2potenza@pcert.postecert.it</w:t>
        </w:r>
      </w:hyperlink>
      <w:r>
        <w:rPr>
          <w:rFonts w:ascii="Garamond" w:eastAsia="Times New Roman" w:hAnsi="Garamond" w:cs="Lucida Sans Unicode"/>
          <w:color w:val="444444"/>
          <w:sz w:val="24"/>
          <w:szCs w:val="24"/>
          <w:lang w:eastAsia="it-IT"/>
        </w:rPr>
        <w:t xml:space="preserve"> – telefono: 0971.410023</w:t>
      </w:r>
    </w:p>
    <w:p w:rsidR="00EA7DAD" w:rsidRDefault="00EA7DAD">
      <w:pPr>
        <w:rPr>
          <w:sz w:val="24"/>
          <w:szCs w:val="24"/>
        </w:rPr>
      </w:pPr>
    </w:p>
    <w:p w:rsidR="00043514" w:rsidRDefault="00043514">
      <w:pPr>
        <w:rPr>
          <w:sz w:val="24"/>
          <w:szCs w:val="24"/>
        </w:rPr>
      </w:pPr>
    </w:p>
    <w:tbl>
      <w:tblPr>
        <w:tblpPr w:leftFromText="141" w:rightFromText="141" w:bottomFromText="160" w:vertAnchor="text" w:horzAnchor="margin" w:tblpXSpec="right" w:tblpYSpec="outside"/>
        <w:tblW w:w="3930" w:type="dxa"/>
        <w:tblLayout w:type="fixed"/>
        <w:tblLook w:val="04A0" w:firstRow="1" w:lastRow="0" w:firstColumn="1" w:lastColumn="0" w:noHBand="0" w:noVBand="1"/>
      </w:tblPr>
      <w:tblGrid>
        <w:gridCol w:w="3930"/>
      </w:tblGrid>
      <w:tr w:rsidR="00043514" w:rsidRPr="00043514" w:rsidTr="00826A14">
        <w:tc>
          <w:tcPr>
            <w:tcW w:w="3930" w:type="dxa"/>
            <w:hideMark/>
          </w:tcPr>
          <w:p w:rsidR="00043514" w:rsidRPr="00043514" w:rsidRDefault="00043514" w:rsidP="00043514">
            <w:pPr>
              <w:tabs>
                <w:tab w:val="center" w:pos="4819"/>
                <w:tab w:val="right" w:pos="9638"/>
              </w:tabs>
              <w:suppressAutoHyphens/>
              <w:spacing w:after="0" w:line="360" w:lineRule="auto"/>
              <w:jc w:val="center"/>
              <w:rPr>
                <w:rFonts w:ascii="Garamond" w:eastAsia="Times New Roman" w:hAnsi="Garamond" w:cs="Arial"/>
                <w:sz w:val="20"/>
                <w:szCs w:val="20"/>
                <w:lang w:eastAsia="he-IL" w:bidi="he-IL"/>
              </w:rPr>
            </w:pPr>
            <w:r w:rsidRPr="00043514">
              <w:rPr>
                <w:rFonts w:ascii="Garamond" w:eastAsia="Times New Roman" w:hAnsi="Garamond" w:cs="Arial"/>
                <w:sz w:val="20"/>
                <w:szCs w:val="20"/>
                <w:lang w:eastAsia="he-IL" w:bidi="he-IL"/>
              </w:rPr>
              <w:t>Il Presidente dell’ATC n° 2 –Potenza</w:t>
            </w:r>
          </w:p>
          <w:p w:rsidR="00043514" w:rsidRPr="00043514" w:rsidRDefault="00043514" w:rsidP="00043514">
            <w:pPr>
              <w:tabs>
                <w:tab w:val="center" w:pos="4819"/>
                <w:tab w:val="right" w:pos="9638"/>
              </w:tabs>
              <w:suppressAutoHyphens/>
              <w:spacing w:after="0" w:line="360" w:lineRule="auto"/>
              <w:jc w:val="center"/>
              <w:rPr>
                <w:rFonts w:ascii="Garamond" w:eastAsia="Times New Roman" w:hAnsi="Garamond" w:cs="Arial"/>
                <w:sz w:val="20"/>
                <w:szCs w:val="20"/>
                <w:lang w:eastAsia="he-IL" w:bidi="he-IL"/>
              </w:rPr>
            </w:pPr>
            <w:r w:rsidRPr="00043514">
              <w:rPr>
                <w:rFonts w:ascii="Garamond" w:eastAsia="Times New Roman" w:hAnsi="Garamond" w:cs="Arial"/>
                <w:sz w:val="20"/>
                <w:szCs w:val="20"/>
                <w:lang w:eastAsia="he-IL" w:bidi="he-IL"/>
              </w:rPr>
              <w:t>Salvatore Maio</w:t>
            </w:r>
          </w:p>
        </w:tc>
      </w:tr>
      <w:tr w:rsidR="00043514" w:rsidRPr="00043514" w:rsidTr="00826A14">
        <w:tc>
          <w:tcPr>
            <w:tcW w:w="3930" w:type="dxa"/>
            <w:hideMark/>
          </w:tcPr>
          <w:p w:rsidR="00043514" w:rsidRPr="00043514" w:rsidRDefault="00043514" w:rsidP="00043514">
            <w:pPr>
              <w:tabs>
                <w:tab w:val="center" w:pos="4819"/>
                <w:tab w:val="right" w:pos="9638"/>
              </w:tabs>
              <w:suppressAutoHyphens/>
              <w:spacing w:after="0" w:line="360" w:lineRule="auto"/>
              <w:jc w:val="center"/>
              <w:rPr>
                <w:rFonts w:ascii="Garamond" w:eastAsia="Times New Roman" w:hAnsi="Garamond" w:cs="Times New Roman"/>
                <w:sz w:val="20"/>
                <w:szCs w:val="20"/>
                <w:lang w:eastAsia="he-IL" w:bidi="he-IL"/>
              </w:rPr>
            </w:pPr>
          </w:p>
        </w:tc>
      </w:tr>
    </w:tbl>
    <w:p w:rsidR="00043514" w:rsidRPr="006A2BC0" w:rsidRDefault="00043514">
      <w:pPr>
        <w:rPr>
          <w:sz w:val="24"/>
          <w:szCs w:val="24"/>
        </w:rPr>
      </w:pPr>
    </w:p>
    <w:sectPr w:rsidR="00043514" w:rsidRPr="006A2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C0"/>
    <w:rsid w:val="00043514"/>
    <w:rsid w:val="00201EF4"/>
    <w:rsid w:val="006A2BC0"/>
    <w:rsid w:val="00936A90"/>
    <w:rsid w:val="00DA4143"/>
    <w:rsid w:val="00EA7D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719C5-B30C-4A65-BCF7-9DEF58D3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36A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0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c2potenza@pcert.postecert.it" TargetMode="External"/><Relationship Id="rId4" Type="http://schemas.openxmlformats.org/officeDocument/2006/relationships/hyperlink" Target="mailto:info@atc2pote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1017</Words>
  <Characters>5797</Characters>
  <Application>Microsoft Office Word</Application>
  <DocSecurity>0</DocSecurity>
  <Lines>48</Lines>
  <Paragraphs>13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Nuove Domande di iscrizione stagione venatoria 2022/2023</vt:lpstr>
    </vt:vector>
  </TitlesOfParts>
  <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2022-01-29T10:39:00Z</dcterms:created>
  <dcterms:modified xsi:type="dcterms:W3CDTF">2022-01-29T19:30:00Z</dcterms:modified>
</cp:coreProperties>
</file>