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E1" w:rsidRDefault="009036E1" w:rsidP="00F94EB6">
      <w:pPr>
        <w:pStyle w:val="Testonormale"/>
        <w:ind w:firstLine="708"/>
        <w:jc w:val="center"/>
        <w:rPr>
          <w:rFonts w:ascii="Garamond" w:hAnsi="Garamond"/>
          <w:b/>
          <w:sz w:val="24"/>
          <w:szCs w:val="24"/>
        </w:rPr>
      </w:pPr>
    </w:p>
    <w:p w:rsidR="009036E1" w:rsidRDefault="009036E1" w:rsidP="00F94EB6">
      <w:pPr>
        <w:pStyle w:val="Testonormale"/>
        <w:ind w:firstLine="708"/>
        <w:jc w:val="center"/>
        <w:rPr>
          <w:rFonts w:ascii="Garamond" w:hAnsi="Garamond"/>
          <w:b/>
          <w:sz w:val="24"/>
          <w:szCs w:val="24"/>
        </w:rPr>
      </w:pPr>
    </w:p>
    <w:p w:rsidR="00F94EB6" w:rsidRPr="009036E1" w:rsidRDefault="00F94EB6" w:rsidP="00F94EB6">
      <w:pPr>
        <w:pStyle w:val="Testonormale"/>
        <w:ind w:firstLine="708"/>
        <w:jc w:val="center"/>
        <w:rPr>
          <w:rFonts w:ascii="Garamond" w:hAnsi="Garamond"/>
          <w:b/>
          <w:color w:val="FF0000"/>
          <w:sz w:val="24"/>
          <w:szCs w:val="24"/>
        </w:rPr>
      </w:pPr>
      <w:r w:rsidRPr="009036E1">
        <w:rPr>
          <w:rFonts w:ascii="Garamond" w:hAnsi="Garamond"/>
          <w:b/>
          <w:color w:val="FF0000"/>
          <w:sz w:val="24"/>
          <w:szCs w:val="24"/>
        </w:rPr>
        <w:t>Attività di monitoraggio del cinghiale per l’anno 2023</w:t>
      </w:r>
      <w:r w:rsidR="009036E1" w:rsidRPr="009036E1">
        <w:rPr>
          <w:rFonts w:ascii="Garamond" w:hAnsi="Garamond"/>
          <w:b/>
          <w:color w:val="FF0000"/>
          <w:sz w:val="24"/>
          <w:szCs w:val="24"/>
        </w:rPr>
        <w:t xml:space="preserve"> – </w:t>
      </w:r>
      <w:r w:rsidR="00FF2DCB">
        <w:rPr>
          <w:rFonts w:ascii="Garamond" w:hAnsi="Garamond"/>
          <w:b/>
          <w:color w:val="FF0000"/>
          <w:sz w:val="24"/>
          <w:szCs w:val="24"/>
        </w:rPr>
        <w:t xml:space="preserve">le </w:t>
      </w:r>
      <w:r w:rsidR="009036E1" w:rsidRPr="009036E1">
        <w:rPr>
          <w:rFonts w:ascii="Garamond" w:hAnsi="Garamond"/>
          <w:b/>
          <w:color w:val="FF0000"/>
          <w:sz w:val="24"/>
          <w:szCs w:val="24"/>
        </w:rPr>
        <w:t xml:space="preserve">metodologie sotto indicate sono state comunicate a questo ATC n. 2, dalla </w:t>
      </w:r>
      <w:r w:rsidR="00FF2DCB">
        <w:rPr>
          <w:rFonts w:ascii="Garamond" w:hAnsi="Garamond"/>
          <w:b/>
          <w:color w:val="FF0000"/>
          <w:sz w:val="24"/>
          <w:szCs w:val="24"/>
        </w:rPr>
        <w:t xml:space="preserve">competente </w:t>
      </w:r>
      <w:bookmarkStart w:id="0" w:name="_GoBack"/>
      <w:bookmarkEnd w:id="0"/>
      <w:r w:rsidR="009036E1" w:rsidRPr="009036E1">
        <w:rPr>
          <w:rFonts w:ascii="Garamond" w:hAnsi="Garamond"/>
          <w:b/>
          <w:color w:val="FF0000"/>
          <w:sz w:val="24"/>
          <w:szCs w:val="24"/>
        </w:rPr>
        <w:t>Regione Basilicata</w:t>
      </w:r>
      <w:r w:rsidRPr="009036E1">
        <w:rPr>
          <w:rFonts w:ascii="Garamond" w:hAnsi="Garamond"/>
          <w:b/>
          <w:color w:val="FF0000"/>
          <w:sz w:val="24"/>
          <w:szCs w:val="24"/>
        </w:rPr>
        <w:t>.</w:t>
      </w:r>
    </w:p>
    <w:p w:rsidR="00F94EB6" w:rsidRDefault="00F94EB6" w:rsidP="00F94EB6">
      <w:pPr>
        <w:pStyle w:val="Testonormale"/>
        <w:ind w:firstLine="708"/>
        <w:jc w:val="both"/>
        <w:rPr>
          <w:rFonts w:ascii="Garamond" w:hAnsi="Garamond"/>
          <w:sz w:val="24"/>
          <w:szCs w:val="24"/>
        </w:rPr>
      </w:pPr>
    </w:p>
    <w:p w:rsidR="00BF31F2" w:rsidRPr="00F94EB6" w:rsidRDefault="00BF31F2" w:rsidP="00F94EB6">
      <w:pPr>
        <w:pStyle w:val="Testonormale"/>
        <w:ind w:firstLine="708"/>
        <w:jc w:val="both"/>
        <w:rPr>
          <w:rFonts w:ascii="Garamond" w:hAnsi="Garamond"/>
          <w:szCs w:val="22"/>
        </w:rPr>
      </w:pPr>
      <w:r w:rsidRPr="00F94EB6">
        <w:rPr>
          <w:rFonts w:ascii="Garamond" w:hAnsi="Garamond"/>
          <w:szCs w:val="22"/>
        </w:rPr>
        <w:t>Per la determinazione di un indice di  abbondanza della popolazione del cinghiale (che generalmente non può essere convertito in valori di densità assoluta), di fondamentale importanza per la gestione della specie, l'Osservatorio Regionale degli Habitat Naturali e delle Popolazioni Faunistiche “(O.R.H.P.F.) della Regione Basilicata,  per l’anno 2023 ha organizzato un programma di monitoraggio sulla specie, che utilizza  due metodologie di monitoraggio e precisamente la tecnica dei conteggi diretti da punto fisso di vantaggio su aree campione integrata e la tecnica del monitoraggio in girata.</w:t>
      </w:r>
    </w:p>
    <w:p w:rsidR="00BF31F2" w:rsidRPr="00F94EB6" w:rsidRDefault="00BF31F2" w:rsidP="00F94EB6">
      <w:pPr>
        <w:pStyle w:val="Testonormale"/>
        <w:ind w:firstLine="708"/>
        <w:jc w:val="both"/>
        <w:rPr>
          <w:rFonts w:ascii="Garamond" w:hAnsi="Garamond"/>
          <w:szCs w:val="22"/>
        </w:rPr>
      </w:pPr>
      <w:r w:rsidRPr="00F94EB6">
        <w:rPr>
          <w:rFonts w:ascii="Garamond" w:hAnsi="Garamond"/>
          <w:szCs w:val="22"/>
        </w:rPr>
        <w:t>Tale programma è inteso come uno studio pilota dal quale valuterà, in funzione dei risultati conseguiti, eventuali modifica in itinere fino ad arrivare ad uno standard accettabile dei risultati da valutarsi su campo.</w:t>
      </w:r>
    </w:p>
    <w:p w:rsidR="00BF31F2" w:rsidRPr="00F94EB6" w:rsidRDefault="00BF31F2" w:rsidP="00F94EB6">
      <w:pPr>
        <w:pStyle w:val="Testonormale"/>
        <w:ind w:firstLine="708"/>
        <w:jc w:val="both"/>
        <w:rPr>
          <w:rFonts w:ascii="Garamond" w:hAnsi="Garamond"/>
          <w:szCs w:val="22"/>
        </w:rPr>
      </w:pPr>
      <w:r w:rsidRPr="00F94EB6">
        <w:rPr>
          <w:rFonts w:ascii="Garamond" w:hAnsi="Garamond"/>
          <w:szCs w:val="22"/>
        </w:rPr>
        <w:t>Le metodologie che, in base ai mezzi, alle risorse umane a disposizione e alla vastità dei territori interessati da adottare sono di seguito</w:t>
      </w:r>
    </w:p>
    <w:p w:rsidR="00BF31F2" w:rsidRPr="00F94EB6" w:rsidRDefault="00BF31F2" w:rsidP="00BF31F2">
      <w:pPr>
        <w:pStyle w:val="Testonormale"/>
        <w:jc w:val="both"/>
        <w:rPr>
          <w:rFonts w:ascii="Garamond" w:hAnsi="Garamond"/>
          <w:szCs w:val="22"/>
        </w:rPr>
      </w:pPr>
      <w:proofErr w:type="gramStart"/>
      <w:r w:rsidRPr="00F94EB6">
        <w:rPr>
          <w:rFonts w:ascii="Garamond" w:hAnsi="Garamond"/>
          <w:szCs w:val="22"/>
        </w:rPr>
        <w:t>riportate</w:t>
      </w:r>
      <w:proofErr w:type="gramEnd"/>
      <w:r w:rsidRPr="00F94EB6">
        <w:rPr>
          <w:rFonts w:ascii="Garamond" w:hAnsi="Garamond"/>
          <w:szCs w:val="22"/>
        </w:rPr>
        <w:t>:</w:t>
      </w:r>
    </w:p>
    <w:p w:rsidR="00BF31F2" w:rsidRPr="00F94EB6" w:rsidRDefault="00BF31F2" w:rsidP="00BF31F2">
      <w:pPr>
        <w:pStyle w:val="Testonormale"/>
        <w:jc w:val="both"/>
        <w:rPr>
          <w:rFonts w:ascii="Garamond" w:hAnsi="Garamond"/>
          <w:szCs w:val="22"/>
        </w:rPr>
      </w:pPr>
      <w:r w:rsidRPr="00F94EB6">
        <w:rPr>
          <w:rFonts w:ascii="Garamond" w:hAnsi="Garamond"/>
          <w:szCs w:val="22"/>
        </w:rPr>
        <w:t>-</w:t>
      </w:r>
      <w:r w:rsidRPr="00F94EB6">
        <w:rPr>
          <w:rFonts w:ascii="Garamond" w:hAnsi="Garamond"/>
          <w:szCs w:val="22"/>
        </w:rPr>
        <w:tab/>
        <w:t xml:space="preserve">Tecnica dei conteggi diretti da punto fisso di vantaggio su aree </w:t>
      </w:r>
    </w:p>
    <w:p w:rsidR="00BF31F2" w:rsidRPr="00F94EB6" w:rsidRDefault="00BF31F2" w:rsidP="00BF31F2">
      <w:pPr>
        <w:pStyle w:val="Testonormale"/>
        <w:jc w:val="both"/>
        <w:rPr>
          <w:rFonts w:ascii="Garamond" w:hAnsi="Garamond"/>
          <w:szCs w:val="22"/>
        </w:rPr>
      </w:pPr>
      <w:proofErr w:type="gramStart"/>
      <w:r w:rsidRPr="00F94EB6">
        <w:rPr>
          <w:rFonts w:ascii="Garamond" w:hAnsi="Garamond"/>
          <w:szCs w:val="22"/>
        </w:rPr>
        <w:t>campione</w:t>
      </w:r>
      <w:proofErr w:type="gramEnd"/>
      <w:r w:rsidRPr="00F94EB6">
        <w:rPr>
          <w:rFonts w:ascii="Garamond" w:hAnsi="Garamond"/>
          <w:szCs w:val="22"/>
        </w:rPr>
        <w:t xml:space="preserve">. La tecnica si baserà sull’osservazione, conteggio ed eventuale classificazione (per sesso e classi di età) degli individui generalmente negli habitat elettivi e nelle aree di maggiore attività (aree vocate e non alla specie cinghiale) da effettuarsi durante le ore di attività di </w:t>
      </w:r>
      <w:proofErr w:type="spellStart"/>
      <w:r w:rsidRPr="00F94EB6">
        <w:rPr>
          <w:rFonts w:ascii="Garamond" w:hAnsi="Garamond"/>
          <w:szCs w:val="22"/>
        </w:rPr>
        <w:t>selecontrollo</w:t>
      </w:r>
      <w:proofErr w:type="spellEnd"/>
      <w:r w:rsidRPr="00F94EB6">
        <w:rPr>
          <w:rFonts w:ascii="Garamond" w:hAnsi="Garamond"/>
          <w:szCs w:val="22"/>
        </w:rPr>
        <w:t>;</w:t>
      </w:r>
    </w:p>
    <w:p w:rsidR="00BF31F2" w:rsidRPr="00F94EB6" w:rsidRDefault="00BF31F2" w:rsidP="00BF31F2">
      <w:pPr>
        <w:pStyle w:val="Testonormale"/>
        <w:jc w:val="both"/>
        <w:rPr>
          <w:rFonts w:ascii="Garamond" w:hAnsi="Garamond"/>
          <w:szCs w:val="22"/>
        </w:rPr>
      </w:pPr>
      <w:r w:rsidRPr="00F94EB6">
        <w:rPr>
          <w:rFonts w:ascii="Garamond" w:hAnsi="Garamond"/>
          <w:szCs w:val="22"/>
        </w:rPr>
        <w:t>-</w:t>
      </w:r>
      <w:r w:rsidRPr="00F94EB6">
        <w:rPr>
          <w:rFonts w:ascii="Garamond" w:hAnsi="Garamond"/>
          <w:szCs w:val="22"/>
        </w:rPr>
        <w:tab/>
        <w:t xml:space="preserve">Tecnica del monitoraggio in girata. Tale tecnica si baserà </w:t>
      </w:r>
    </w:p>
    <w:p w:rsidR="00BF31F2" w:rsidRPr="00F94EB6" w:rsidRDefault="00BF31F2" w:rsidP="00BF31F2">
      <w:pPr>
        <w:pStyle w:val="Testonormale"/>
        <w:jc w:val="both"/>
        <w:rPr>
          <w:rFonts w:ascii="Garamond" w:hAnsi="Garamond"/>
          <w:szCs w:val="22"/>
        </w:rPr>
      </w:pPr>
      <w:proofErr w:type="gramStart"/>
      <w:r w:rsidRPr="00F94EB6">
        <w:rPr>
          <w:rFonts w:ascii="Garamond" w:hAnsi="Garamond"/>
          <w:szCs w:val="22"/>
        </w:rPr>
        <w:t>sull’osservazione</w:t>
      </w:r>
      <w:proofErr w:type="gramEnd"/>
      <w:r w:rsidRPr="00F94EB6">
        <w:rPr>
          <w:rFonts w:ascii="Garamond" w:hAnsi="Garamond"/>
          <w:szCs w:val="22"/>
        </w:rPr>
        <w:t>, conteggio ed eventuale classificazione (per sesso e classi di età) degli individui generalmente negli habitat elettivi e nelle aree di maggiore attività (aree vocate e non alla specie</w:t>
      </w:r>
    </w:p>
    <w:p w:rsidR="00BF31F2" w:rsidRPr="00F94EB6" w:rsidRDefault="00BF31F2" w:rsidP="00BF31F2">
      <w:pPr>
        <w:pStyle w:val="Testonormale"/>
        <w:jc w:val="both"/>
        <w:rPr>
          <w:rFonts w:ascii="Garamond" w:hAnsi="Garamond"/>
          <w:szCs w:val="22"/>
        </w:rPr>
      </w:pPr>
      <w:proofErr w:type="gramStart"/>
      <w:r w:rsidRPr="00F94EB6">
        <w:rPr>
          <w:rFonts w:ascii="Garamond" w:hAnsi="Garamond"/>
          <w:szCs w:val="22"/>
        </w:rPr>
        <w:t>cinghiale</w:t>
      </w:r>
      <w:proofErr w:type="gramEnd"/>
      <w:r w:rsidRPr="00F94EB6">
        <w:rPr>
          <w:rFonts w:ascii="Garamond" w:hAnsi="Garamond"/>
          <w:szCs w:val="22"/>
        </w:rPr>
        <w:t>) durante la battura in girata.</w:t>
      </w:r>
    </w:p>
    <w:p w:rsidR="00BF31F2" w:rsidRPr="00F94EB6" w:rsidRDefault="00BF31F2" w:rsidP="00F94EB6">
      <w:pPr>
        <w:pStyle w:val="Testonormale"/>
        <w:ind w:firstLine="708"/>
        <w:jc w:val="both"/>
        <w:rPr>
          <w:rFonts w:ascii="Garamond" w:hAnsi="Garamond"/>
          <w:szCs w:val="22"/>
        </w:rPr>
      </w:pPr>
      <w:r w:rsidRPr="00F94EB6">
        <w:rPr>
          <w:rFonts w:ascii="Garamond" w:hAnsi="Garamond"/>
          <w:szCs w:val="22"/>
        </w:rPr>
        <w:t>Si precisa che:</w:t>
      </w:r>
    </w:p>
    <w:p w:rsidR="00BF31F2" w:rsidRPr="00F94EB6" w:rsidRDefault="00BF31F2" w:rsidP="00BF31F2">
      <w:pPr>
        <w:pStyle w:val="Testonormale"/>
        <w:jc w:val="both"/>
        <w:rPr>
          <w:rFonts w:ascii="Garamond" w:hAnsi="Garamond"/>
          <w:szCs w:val="22"/>
        </w:rPr>
      </w:pPr>
      <w:r w:rsidRPr="00F94EB6">
        <w:rPr>
          <w:rFonts w:ascii="Garamond" w:hAnsi="Garamond"/>
          <w:szCs w:val="22"/>
        </w:rPr>
        <w:t>-</w:t>
      </w:r>
      <w:r w:rsidRPr="00F94EB6">
        <w:rPr>
          <w:rFonts w:ascii="Garamond" w:hAnsi="Garamond"/>
          <w:szCs w:val="22"/>
        </w:rPr>
        <w:tab/>
        <w:t xml:space="preserve">le osservazioni, si concentreranno nelle ore crepuscolari (alba e </w:t>
      </w:r>
    </w:p>
    <w:p w:rsidR="00BF31F2" w:rsidRPr="00F94EB6" w:rsidRDefault="00BF31F2" w:rsidP="00BF31F2">
      <w:pPr>
        <w:pStyle w:val="Testonormale"/>
        <w:jc w:val="both"/>
        <w:rPr>
          <w:rFonts w:ascii="Garamond" w:hAnsi="Garamond"/>
          <w:szCs w:val="22"/>
        </w:rPr>
      </w:pPr>
      <w:proofErr w:type="gramStart"/>
      <w:r w:rsidRPr="00F94EB6">
        <w:rPr>
          <w:rFonts w:ascii="Garamond" w:hAnsi="Garamond"/>
          <w:szCs w:val="22"/>
        </w:rPr>
        <w:t>tramonto</w:t>
      </w:r>
      <w:proofErr w:type="gramEnd"/>
      <w:r w:rsidRPr="00F94EB6">
        <w:rPr>
          <w:rFonts w:ascii="Garamond" w:hAnsi="Garamond"/>
          <w:szCs w:val="22"/>
        </w:rPr>
        <w:t>);</w:t>
      </w:r>
    </w:p>
    <w:p w:rsidR="00BF31F2" w:rsidRPr="00F94EB6" w:rsidRDefault="00BF31F2" w:rsidP="00BF31F2">
      <w:pPr>
        <w:pStyle w:val="Testonormale"/>
        <w:jc w:val="both"/>
        <w:rPr>
          <w:rFonts w:ascii="Garamond" w:hAnsi="Garamond"/>
          <w:szCs w:val="22"/>
        </w:rPr>
      </w:pPr>
      <w:r w:rsidRPr="00F94EB6">
        <w:rPr>
          <w:rFonts w:ascii="Garamond" w:hAnsi="Garamond"/>
          <w:szCs w:val="22"/>
        </w:rPr>
        <w:t>-</w:t>
      </w:r>
      <w:r w:rsidRPr="00F94EB6">
        <w:rPr>
          <w:rFonts w:ascii="Garamond" w:hAnsi="Garamond"/>
          <w:szCs w:val="22"/>
        </w:rPr>
        <w:tab/>
        <w:t xml:space="preserve">la durata di osservazione sarà di minimo 2 ore per sessione di </w:t>
      </w:r>
    </w:p>
    <w:p w:rsidR="00BF31F2" w:rsidRPr="00F94EB6" w:rsidRDefault="00BF31F2" w:rsidP="00BF31F2">
      <w:pPr>
        <w:pStyle w:val="Testonormale"/>
        <w:jc w:val="both"/>
        <w:rPr>
          <w:rFonts w:ascii="Garamond" w:hAnsi="Garamond"/>
          <w:szCs w:val="22"/>
        </w:rPr>
      </w:pPr>
      <w:proofErr w:type="gramStart"/>
      <w:r w:rsidRPr="00F94EB6">
        <w:rPr>
          <w:rFonts w:ascii="Garamond" w:hAnsi="Garamond"/>
          <w:szCs w:val="22"/>
        </w:rPr>
        <w:t>conteggio</w:t>
      </w:r>
      <w:proofErr w:type="gramEnd"/>
      <w:r w:rsidRPr="00F94EB6">
        <w:rPr>
          <w:rFonts w:ascii="Garamond" w:hAnsi="Garamond"/>
          <w:szCs w:val="22"/>
        </w:rPr>
        <w:t>;</w:t>
      </w:r>
    </w:p>
    <w:p w:rsidR="00BF31F2" w:rsidRPr="00F94EB6" w:rsidRDefault="00BF31F2" w:rsidP="00BF31F2">
      <w:pPr>
        <w:pStyle w:val="Testonormale"/>
        <w:jc w:val="both"/>
        <w:rPr>
          <w:rFonts w:ascii="Garamond" w:hAnsi="Garamond"/>
          <w:szCs w:val="22"/>
        </w:rPr>
      </w:pPr>
      <w:r w:rsidRPr="00F94EB6">
        <w:rPr>
          <w:rFonts w:ascii="Garamond" w:hAnsi="Garamond"/>
          <w:szCs w:val="22"/>
        </w:rPr>
        <w:t>-</w:t>
      </w:r>
      <w:r w:rsidRPr="00F94EB6">
        <w:rPr>
          <w:rFonts w:ascii="Garamond" w:hAnsi="Garamond"/>
          <w:szCs w:val="22"/>
        </w:rPr>
        <w:tab/>
        <w:t xml:space="preserve">i numeri di sessioni di conteggio, devono essere di minino 4, una </w:t>
      </w:r>
    </w:p>
    <w:p w:rsidR="00BF31F2" w:rsidRPr="00F94EB6" w:rsidRDefault="00BF31F2" w:rsidP="00BF31F2">
      <w:pPr>
        <w:pStyle w:val="Testonormale"/>
        <w:jc w:val="both"/>
        <w:rPr>
          <w:rFonts w:ascii="Garamond" w:hAnsi="Garamond"/>
          <w:szCs w:val="22"/>
        </w:rPr>
      </w:pPr>
      <w:proofErr w:type="gramStart"/>
      <w:r w:rsidRPr="00F94EB6">
        <w:rPr>
          <w:rFonts w:ascii="Garamond" w:hAnsi="Garamond"/>
          <w:szCs w:val="22"/>
        </w:rPr>
        <w:t>sessione</w:t>
      </w:r>
      <w:proofErr w:type="gramEnd"/>
      <w:r w:rsidRPr="00F94EB6">
        <w:rPr>
          <w:rFonts w:ascii="Garamond" w:hAnsi="Garamond"/>
          <w:szCs w:val="22"/>
        </w:rPr>
        <w:t xml:space="preserve"> di conta e tre repliche; tali sessioni saranno completate in un arco di tempo tale da diminuire la probabilità che si verifichino processi demografici tendenzialmente pochi giorni consecutivi due sabati e due domeniche consecutive;</w:t>
      </w:r>
    </w:p>
    <w:p w:rsidR="00BF31F2" w:rsidRPr="00F94EB6" w:rsidRDefault="00BF31F2" w:rsidP="00BF31F2">
      <w:pPr>
        <w:pStyle w:val="Testonormale"/>
        <w:jc w:val="both"/>
        <w:rPr>
          <w:rFonts w:ascii="Garamond" w:hAnsi="Garamond"/>
          <w:szCs w:val="22"/>
        </w:rPr>
      </w:pPr>
      <w:r w:rsidRPr="00F94EB6">
        <w:rPr>
          <w:rFonts w:ascii="Garamond" w:hAnsi="Garamond"/>
          <w:szCs w:val="22"/>
        </w:rPr>
        <w:t>-</w:t>
      </w:r>
      <w:r w:rsidRPr="00F94EB6">
        <w:rPr>
          <w:rFonts w:ascii="Garamond" w:hAnsi="Garamond"/>
          <w:szCs w:val="22"/>
        </w:rPr>
        <w:tab/>
        <w:t xml:space="preserve">ad ogni </w:t>
      </w:r>
      <w:proofErr w:type="spellStart"/>
      <w:r w:rsidRPr="00F94EB6">
        <w:rPr>
          <w:rFonts w:ascii="Garamond" w:hAnsi="Garamond"/>
          <w:szCs w:val="22"/>
        </w:rPr>
        <w:t>monitoratore</w:t>
      </w:r>
      <w:proofErr w:type="spellEnd"/>
      <w:r w:rsidRPr="00F94EB6">
        <w:rPr>
          <w:rFonts w:ascii="Garamond" w:hAnsi="Garamond"/>
          <w:szCs w:val="22"/>
        </w:rPr>
        <w:t xml:space="preserve"> sarà consegnata la scheda di censimento, allegata </w:t>
      </w:r>
    </w:p>
    <w:p w:rsidR="00BF31F2" w:rsidRPr="00F94EB6" w:rsidRDefault="00BF31F2" w:rsidP="00BF31F2">
      <w:pPr>
        <w:pStyle w:val="Testonormale"/>
        <w:jc w:val="both"/>
        <w:rPr>
          <w:rFonts w:ascii="Garamond" w:hAnsi="Garamond"/>
          <w:szCs w:val="22"/>
        </w:rPr>
      </w:pPr>
      <w:proofErr w:type="gramStart"/>
      <w:r w:rsidRPr="00F94EB6">
        <w:rPr>
          <w:rFonts w:ascii="Garamond" w:hAnsi="Garamond"/>
          <w:szCs w:val="22"/>
        </w:rPr>
        <w:t>alla</w:t>
      </w:r>
      <w:proofErr w:type="gramEnd"/>
      <w:r w:rsidRPr="00F94EB6">
        <w:rPr>
          <w:rFonts w:ascii="Garamond" w:hAnsi="Garamond"/>
          <w:szCs w:val="22"/>
        </w:rPr>
        <w:t xml:space="preserve"> presente, dove riporterà:</w:t>
      </w:r>
    </w:p>
    <w:p w:rsidR="00BF31F2" w:rsidRPr="00F94EB6" w:rsidRDefault="00BF31F2" w:rsidP="00BF31F2">
      <w:pPr>
        <w:pStyle w:val="Testonormale"/>
        <w:jc w:val="both"/>
        <w:rPr>
          <w:rFonts w:ascii="Garamond" w:hAnsi="Garamond"/>
          <w:szCs w:val="22"/>
        </w:rPr>
      </w:pPr>
      <w:r w:rsidRPr="00F94EB6">
        <w:rPr>
          <w:rFonts w:ascii="Garamond" w:hAnsi="Garamond"/>
          <w:szCs w:val="22"/>
        </w:rPr>
        <w:t>- il momento della giornata (mattino-pomeriggio);</w:t>
      </w:r>
    </w:p>
    <w:p w:rsidR="00BF31F2" w:rsidRPr="00F94EB6" w:rsidRDefault="00BF31F2" w:rsidP="00BF31F2">
      <w:pPr>
        <w:pStyle w:val="Testonormale"/>
        <w:jc w:val="both"/>
        <w:rPr>
          <w:rFonts w:ascii="Garamond" w:hAnsi="Garamond"/>
          <w:szCs w:val="22"/>
        </w:rPr>
      </w:pPr>
      <w:r w:rsidRPr="00F94EB6">
        <w:rPr>
          <w:rFonts w:ascii="Garamond" w:hAnsi="Garamond"/>
          <w:szCs w:val="22"/>
        </w:rPr>
        <w:t>- il tipo di habitat;</w:t>
      </w:r>
    </w:p>
    <w:p w:rsidR="00BF31F2" w:rsidRPr="00F94EB6" w:rsidRDefault="00BF31F2" w:rsidP="00BF31F2">
      <w:pPr>
        <w:pStyle w:val="Testonormale"/>
        <w:jc w:val="both"/>
        <w:rPr>
          <w:rFonts w:ascii="Garamond" w:hAnsi="Garamond"/>
          <w:szCs w:val="22"/>
        </w:rPr>
      </w:pPr>
      <w:r w:rsidRPr="00F94EB6">
        <w:rPr>
          <w:rFonts w:ascii="Garamond" w:hAnsi="Garamond"/>
          <w:szCs w:val="22"/>
        </w:rPr>
        <w:t>- le coordinate del punto fisso;</w:t>
      </w:r>
    </w:p>
    <w:p w:rsidR="00BF31F2" w:rsidRPr="00F94EB6" w:rsidRDefault="00BF31F2" w:rsidP="00BF31F2">
      <w:pPr>
        <w:pStyle w:val="Testonormale"/>
        <w:jc w:val="both"/>
        <w:rPr>
          <w:rFonts w:ascii="Garamond" w:hAnsi="Garamond"/>
          <w:szCs w:val="22"/>
        </w:rPr>
      </w:pPr>
      <w:r w:rsidRPr="00F94EB6">
        <w:rPr>
          <w:rFonts w:ascii="Garamond" w:hAnsi="Garamond"/>
          <w:szCs w:val="22"/>
        </w:rPr>
        <w:t>- numero punto fisso;</w:t>
      </w:r>
    </w:p>
    <w:p w:rsidR="00BF31F2" w:rsidRPr="00F94EB6" w:rsidRDefault="00BF31F2" w:rsidP="00BF31F2">
      <w:pPr>
        <w:pStyle w:val="Testonormale"/>
        <w:jc w:val="both"/>
        <w:rPr>
          <w:rFonts w:ascii="Garamond" w:hAnsi="Garamond"/>
          <w:szCs w:val="22"/>
        </w:rPr>
      </w:pPr>
      <w:r w:rsidRPr="00F94EB6">
        <w:rPr>
          <w:rFonts w:ascii="Garamond" w:hAnsi="Garamond"/>
          <w:szCs w:val="22"/>
        </w:rPr>
        <w:t>- denominazione dell’area campione.</w:t>
      </w:r>
    </w:p>
    <w:p w:rsidR="00BF31F2" w:rsidRDefault="00BF31F2" w:rsidP="00F94EB6">
      <w:pPr>
        <w:pStyle w:val="Testonormale"/>
        <w:ind w:firstLine="708"/>
        <w:jc w:val="both"/>
        <w:rPr>
          <w:rFonts w:ascii="Garamond" w:hAnsi="Garamond"/>
          <w:szCs w:val="22"/>
        </w:rPr>
      </w:pPr>
      <w:r w:rsidRPr="00F94EB6">
        <w:rPr>
          <w:rFonts w:ascii="Garamond" w:hAnsi="Garamond"/>
          <w:szCs w:val="22"/>
        </w:rPr>
        <w:t xml:space="preserve">Pertanto, si chiede a codesti Ambiti di comunicare ai cacciatori che sono autorizzati alla caccia di selezione con la metodologia di appostamento e/o girata, di eseguire l’attività di monitoraggio, sui medesimi punti identificati e monitorati nella precedente annualità, nei giorni </w:t>
      </w:r>
      <w:r w:rsidRPr="009036E1">
        <w:rPr>
          <w:rFonts w:ascii="Garamond" w:hAnsi="Garamond"/>
          <w:b/>
          <w:color w:val="FF0000"/>
          <w:szCs w:val="22"/>
        </w:rPr>
        <w:t>4-5-11-12 del mese di Marzo del c.a.</w:t>
      </w:r>
      <w:r w:rsidRPr="00F94EB6">
        <w:rPr>
          <w:rFonts w:ascii="Garamond" w:hAnsi="Garamond"/>
          <w:szCs w:val="22"/>
        </w:rPr>
        <w:t xml:space="preserve"> </w:t>
      </w:r>
      <w:r w:rsidRPr="009036E1">
        <w:rPr>
          <w:rFonts w:ascii="Garamond" w:hAnsi="Garamond"/>
          <w:b/>
          <w:color w:val="FF0000"/>
          <w:szCs w:val="22"/>
        </w:rPr>
        <w:t>nelle fasce orarie comprese tra le 6,00 alle 8,00 e tra 17,30 alle 19,30</w:t>
      </w:r>
      <w:r w:rsidRPr="00F94EB6">
        <w:rPr>
          <w:rFonts w:ascii="Garamond" w:hAnsi="Garamond"/>
          <w:szCs w:val="22"/>
        </w:rPr>
        <w:t>; attività di fondamentale importanza per l’acquisizione dei dati di presenza.</w:t>
      </w:r>
    </w:p>
    <w:p w:rsidR="00B92423" w:rsidRDefault="00B92423" w:rsidP="00B92423">
      <w:pPr>
        <w:rPr>
          <w:rFonts w:ascii="Garamond" w:hAnsi="Garamond"/>
        </w:rPr>
      </w:pPr>
    </w:p>
    <w:p w:rsidR="00B92423" w:rsidRPr="009036E1" w:rsidRDefault="00B92423" w:rsidP="009036E1">
      <w:pPr>
        <w:ind w:firstLine="708"/>
        <w:rPr>
          <w:rFonts w:ascii="Garamond" w:hAnsi="Garamond"/>
          <w:b/>
          <w:color w:val="0070C0"/>
        </w:rPr>
      </w:pPr>
      <w:r w:rsidRPr="009036E1">
        <w:rPr>
          <w:rFonts w:ascii="Garamond" w:hAnsi="Garamond"/>
          <w:b/>
          <w:color w:val="0070C0"/>
        </w:rPr>
        <w:t>L’ATTIVITA’ DI APPOSTAMENTO FISSO potrà essere effettuata da un’ora prima dell’alba e fino alle ore 10:30 e dalle ore 15:00 fino ad un’ora dopo il tramonto (NEI GIORNI DI: LUNEDI’ e GIOVEDI’); NEI GIORNI DI MERCOLEDI’ – SABATO E DOMENICA UNICAMENTE DI POMERIGGIO dalle ore 15:00 ad un’ora dopo il tramonto.</w:t>
      </w:r>
    </w:p>
    <w:p w:rsidR="00B92423" w:rsidRPr="00B92423" w:rsidRDefault="00B92423" w:rsidP="00B92423">
      <w:pPr>
        <w:rPr>
          <w:rFonts w:ascii="Garamond" w:hAnsi="Garamond"/>
        </w:rPr>
      </w:pPr>
    </w:p>
    <w:p w:rsidR="00B92423" w:rsidRPr="009036E1" w:rsidRDefault="00B92423" w:rsidP="009036E1">
      <w:pPr>
        <w:ind w:firstLine="708"/>
        <w:rPr>
          <w:rFonts w:ascii="Garamond" w:hAnsi="Garamond"/>
          <w:b/>
          <w:color w:val="0070C0"/>
        </w:rPr>
      </w:pPr>
      <w:r w:rsidRPr="009036E1">
        <w:rPr>
          <w:rFonts w:ascii="Garamond" w:hAnsi="Garamond"/>
          <w:b/>
          <w:color w:val="0070C0"/>
        </w:rPr>
        <w:lastRenderedPageBreak/>
        <w:t>L’Operatore di Selezione/Responsabile della squadra può effettuare il prelievo con il metodo della GIRATA:  il mercoledì, il sabato e la domenica un’ora pima dell’alba e fino alle ore 13:00.</w:t>
      </w:r>
    </w:p>
    <w:p w:rsidR="00B92423" w:rsidRPr="00B92423" w:rsidRDefault="00B92423" w:rsidP="00B92423">
      <w:pPr>
        <w:rPr>
          <w:rFonts w:ascii="Garamond" w:hAnsi="Garamond"/>
        </w:rPr>
      </w:pPr>
    </w:p>
    <w:p w:rsidR="00B92423" w:rsidRPr="00B92423" w:rsidRDefault="00B92423" w:rsidP="00B92423">
      <w:pPr>
        <w:rPr>
          <w:rFonts w:ascii="Garamond" w:hAnsi="Garamond"/>
        </w:rPr>
      </w:pPr>
      <w:r w:rsidRPr="00B92423">
        <w:rPr>
          <w:rFonts w:ascii="Garamond" w:hAnsi="Garamond"/>
        </w:rPr>
        <w:t xml:space="preserve">La Caccia di Selezione è </w:t>
      </w:r>
      <w:r w:rsidR="009036E1">
        <w:rPr>
          <w:rFonts w:ascii="Garamond" w:hAnsi="Garamond"/>
        </w:rPr>
        <w:t>stata avviata</w:t>
      </w:r>
      <w:r w:rsidRPr="00B92423">
        <w:rPr>
          <w:rFonts w:ascii="Garamond" w:hAnsi="Garamond"/>
        </w:rPr>
        <w:t xml:space="preserve"> il giorno 16 gennaio 2023 e terminerà per l’anno in corso</w:t>
      </w:r>
      <w:r w:rsidR="009036E1">
        <w:rPr>
          <w:rFonts w:ascii="Garamond" w:hAnsi="Garamond"/>
        </w:rPr>
        <w:t>,</w:t>
      </w:r>
      <w:r w:rsidRPr="00B92423">
        <w:rPr>
          <w:rFonts w:ascii="Garamond" w:hAnsi="Garamond"/>
        </w:rPr>
        <w:t xml:space="preserve"> il giorno 31.12.2023 sempre nei giorni consentiti (sopra indicati).</w:t>
      </w:r>
    </w:p>
    <w:p w:rsidR="00B92423" w:rsidRPr="00F94EB6" w:rsidRDefault="00B92423" w:rsidP="00F94EB6">
      <w:pPr>
        <w:pStyle w:val="Testonormale"/>
        <w:ind w:firstLine="708"/>
        <w:jc w:val="both"/>
        <w:rPr>
          <w:rFonts w:ascii="Garamond" w:hAnsi="Garamond"/>
          <w:szCs w:val="22"/>
        </w:rPr>
      </w:pPr>
    </w:p>
    <w:p w:rsidR="00BF31F2" w:rsidRPr="00F94EB6" w:rsidRDefault="00BF31F2" w:rsidP="00F94EB6">
      <w:pPr>
        <w:pStyle w:val="Testonormale"/>
        <w:ind w:firstLine="708"/>
        <w:jc w:val="both"/>
        <w:rPr>
          <w:rFonts w:ascii="Garamond" w:hAnsi="Garamond"/>
          <w:szCs w:val="22"/>
        </w:rPr>
      </w:pPr>
      <w:r w:rsidRPr="00F94EB6">
        <w:rPr>
          <w:rFonts w:ascii="Garamond" w:hAnsi="Garamond"/>
          <w:szCs w:val="22"/>
        </w:rPr>
        <w:t>A conclusione dell’attività tutte le schede di monitoraggio, opportunamente compilate, dovranno essere consegnate allo scrivente Ufficio con le seguenti modalità:</w:t>
      </w:r>
    </w:p>
    <w:p w:rsidR="00BF31F2" w:rsidRPr="00F94EB6" w:rsidRDefault="00BF31F2" w:rsidP="00BF31F2">
      <w:pPr>
        <w:pStyle w:val="Testonormale"/>
        <w:jc w:val="both"/>
        <w:rPr>
          <w:rFonts w:ascii="Garamond" w:hAnsi="Garamond"/>
          <w:szCs w:val="22"/>
        </w:rPr>
      </w:pPr>
      <w:r w:rsidRPr="00F94EB6">
        <w:rPr>
          <w:rFonts w:ascii="Garamond" w:hAnsi="Garamond"/>
          <w:szCs w:val="22"/>
        </w:rPr>
        <w:t>-</w:t>
      </w:r>
      <w:r w:rsidRPr="00F94EB6">
        <w:rPr>
          <w:rFonts w:ascii="Garamond" w:hAnsi="Garamond"/>
          <w:szCs w:val="22"/>
        </w:rPr>
        <w:tab/>
        <w:t>a mano;</w:t>
      </w:r>
    </w:p>
    <w:p w:rsidR="00BF31F2" w:rsidRPr="00F94EB6" w:rsidRDefault="00BF31F2" w:rsidP="00BF31F2">
      <w:pPr>
        <w:pStyle w:val="Testonormale"/>
        <w:jc w:val="both"/>
        <w:rPr>
          <w:rFonts w:ascii="Garamond" w:hAnsi="Garamond"/>
          <w:szCs w:val="22"/>
        </w:rPr>
      </w:pPr>
      <w:r w:rsidRPr="00F94EB6">
        <w:rPr>
          <w:rFonts w:ascii="Garamond" w:hAnsi="Garamond"/>
          <w:szCs w:val="22"/>
        </w:rPr>
        <w:t>-</w:t>
      </w:r>
      <w:r w:rsidRPr="00F94EB6">
        <w:rPr>
          <w:rFonts w:ascii="Garamond" w:hAnsi="Garamond"/>
          <w:szCs w:val="22"/>
        </w:rPr>
        <w:tab/>
        <w:t>con raccomandata;</w:t>
      </w:r>
    </w:p>
    <w:p w:rsidR="00BF31F2" w:rsidRPr="00F94EB6" w:rsidRDefault="00BF31F2" w:rsidP="00BF31F2">
      <w:pPr>
        <w:pStyle w:val="Testonormale"/>
        <w:jc w:val="both"/>
        <w:rPr>
          <w:rFonts w:ascii="Garamond" w:hAnsi="Garamond"/>
          <w:szCs w:val="22"/>
        </w:rPr>
      </w:pPr>
      <w:r w:rsidRPr="00F94EB6">
        <w:rPr>
          <w:rFonts w:ascii="Garamond" w:hAnsi="Garamond"/>
          <w:szCs w:val="22"/>
        </w:rPr>
        <w:t>-</w:t>
      </w:r>
      <w:r w:rsidRPr="00F94EB6">
        <w:rPr>
          <w:rFonts w:ascii="Garamond" w:hAnsi="Garamond"/>
          <w:szCs w:val="22"/>
        </w:rPr>
        <w:tab/>
        <w:t xml:space="preserve">a mezzo pec all’indirizzo:    </w:t>
      </w:r>
    </w:p>
    <w:p w:rsidR="00BF31F2" w:rsidRPr="009036E1" w:rsidRDefault="00FF2DCB" w:rsidP="00BF31F2">
      <w:pPr>
        <w:pStyle w:val="Testonormale"/>
        <w:jc w:val="both"/>
        <w:rPr>
          <w:rFonts w:ascii="Garamond" w:hAnsi="Garamond"/>
          <w:b/>
          <w:szCs w:val="22"/>
        </w:rPr>
      </w:pPr>
      <w:hyperlink r:id="rId4" w:history="1">
        <w:r w:rsidR="00BF31F2" w:rsidRPr="009036E1">
          <w:rPr>
            <w:rStyle w:val="Collegamentoipertestuale"/>
            <w:rFonts w:ascii="Garamond" w:hAnsi="Garamond"/>
            <w:b/>
            <w:szCs w:val="22"/>
          </w:rPr>
          <w:t>ufficio.politicheittichevenatorie-agroambiente@cert.regione.basilicata.it</w:t>
        </w:r>
      </w:hyperlink>
    </w:p>
    <w:p w:rsidR="00BF31F2" w:rsidRPr="00BF31F2" w:rsidRDefault="00BF31F2" w:rsidP="00BF31F2">
      <w:pPr>
        <w:pStyle w:val="Testonormale"/>
        <w:jc w:val="both"/>
        <w:rPr>
          <w:rFonts w:ascii="Garamond" w:hAnsi="Garamond"/>
          <w:sz w:val="24"/>
          <w:szCs w:val="24"/>
        </w:rPr>
      </w:pPr>
    </w:p>
    <w:p w:rsidR="00BF31F2" w:rsidRDefault="00BF31F2" w:rsidP="00BF31F2">
      <w:pPr>
        <w:pStyle w:val="Testonormale"/>
        <w:jc w:val="both"/>
        <w:rPr>
          <w:rFonts w:ascii="Garamond" w:hAnsi="Garamond"/>
          <w:szCs w:val="22"/>
        </w:rPr>
      </w:pPr>
      <w:r w:rsidRPr="00F94EB6">
        <w:rPr>
          <w:rFonts w:ascii="Garamond" w:hAnsi="Garamond"/>
          <w:szCs w:val="22"/>
        </w:rPr>
        <w:t>Si allega alla presente la scheda di monitoraggio.</w:t>
      </w:r>
    </w:p>
    <w:p w:rsidR="009036E1" w:rsidRPr="00F94EB6" w:rsidRDefault="009036E1" w:rsidP="00BF31F2">
      <w:pPr>
        <w:pStyle w:val="Testonormale"/>
        <w:jc w:val="both"/>
        <w:rPr>
          <w:rFonts w:ascii="Garamond" w:hAnsi="Garamond"/>
          <w:szCs w:val="22"/>
        </w:rPr>
      </w:pPr>
    </w:p>
    <w:p w:rsidR="00F94EB6" w:rsidRPr="00F94EB6" w:rsidRDefault="00F94EB6" w:rsidP="00BF31F2">
      <w:pPr>
        <w:pStyle w:val="Testonormale"/>
        <w:jc w:val="both"/>
        <w:rPr>
          <w:rFonts w:ascii="Garamond" w:hAnsi="Garamond"/>
          <w:szCs w:val="22"/>
        </w:rPr>
      </w:pPr>
      <w:r w:rsidRPr="00F94EB6">
        <w:rPr>
          <w:rFonts w:ascii="Garamond" w:hAnsi="Garamond"/>
          <w:szCs w:val="22"/>
        </w:rPr>
        <w:t>Si rin</w:t>
      </w:r>
      <w:r>
        <w:rPr>
          <w:rFonts w:ascii="Garamond" w:hAnsi="Garamond"/>
          <w:szCs w:val="22"/>
        </w:rPr>
        <w:t xml:space="preserve">graziano i </w:t>
      </w:r>
      <w:proofErr w:type="spellStart"/>
      <w:r>
        <w:rPr>
          <w:rFonts w:ascii="Garamond" w:hAnsi="Garamond"/>
          <w:szCs w:val="22"/>
        </w:rPr>
        <w:t>Selcontrollori</w:t>
      </w:r>
      <w:proofErr w:type="spellEnd"/>
      <w:r>
        <w:rPr>
          <w:rFonts w:ascii="Garamond" w:hAnsi="Garamond"/>
          <w:szCs w:val="22"/>
        </w:rPr>
        <w:t xml:space="preserve"> per la</w:t>
      </w:r>
      <w:r w:rsidRPr="00F94EB6">
        <w:rPr>
          <w:rFonts w:ascii="Garamond" w:hAnsi="Garamond"/>
          <w:szCs w:val="22"/>
        </w:rPr>
        <w:t xml:space="preserve"> collaborazione.</w:t>
      </w:r>
    </w:p>
    <w:sectPr w:rsidR="00F94EB6" w:rsidRPr="00F94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F2"/>
    <w:rsid w:val="009036E1"/>
    <w:rsid w:val="00B92423"/>
    <w:rsid w:val="00BF31F2"/>
    <w:rsid w:val="00C511A6"/>
    <w:rsid w:val="00F94EB6"/>
    <w:rsid w:val="00FF2DCB"/>
    <w:rsid w:val="00FF51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C1807-528D-472A-A2E7-F1E5BFB2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F31F2"/>
    <w:rPr>
      <w:color w:val="0563C1" w:themeColor="hyperlink"/>
      <w:u w:val="single"/>
    </w:rPr>
  </w:style>
  <w:style w:type="paragraph" w:styleId="Testonormale">
    <w:name w:val="Plain Text"/>
    <w:basedOn w:val="Normale"/>
    <w:link w:val="TestonormaleCarattere"/>
    <w:uiPriority w:val="99"/>
    <w:semiHidden/>
    <w:unhideWhenUsed/>
    <w:rsid w:val="00BF31F2"/>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BF31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13267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fficio.politicheittichevenatorie-agroambiente@cert.regione.basilica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628</Words>
  <Characters>3581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2023-02-24T13:46:00Z</dcterms:created>
  <dcterms:modified xsi:type="dcterms:W3CDTF">2023-03-02T10:29:00Z</dcterms:modified>
</cp:coreProperties>
</file>